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87E42" w14:textId="4179C1CD" w:rsidR="00B018BD" w:rsidRDefault="00A670B9">
      <w:pPr>
        <w:spacing w:after="0"/>
        <w:rPr>
          <w:rFonts w:cs="Calibri"/>
          <w:sz w:val="36"/>
          <w:szCs w:val="36"/>
        </w:rPr>
      </w:pPr>
      <w:r>
        <w:rPr>
          <w:noProof/>
          <w:lang w:eastAsia="en-GB"/>
        </w:rPr>
        <w:drawing>
          <wp:anchor distT="0" distB="0" distL="114300" distR="114300" simplePos="0" relativeHeight="251669504" behindDoc="1" locked="0" layoutInCell="1" allowOverlap="1" wp14:anchorId="5DC0B385" wp14:editId="7907488D">
            <wp:simplePos x="0" y="0"/>
            <wp:positionH relativeFrom="margin">
              <wp:posOffset>-571500</wp:posOffset>
            </wp:positionH>
            <wp:positionV relativeFrom="margin">
              <wp:posOffset>7429500</wp:posOffset>
            </wp:positionV>
            <wp:extent cx="7324725" cy="1428672"/>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1">
                      <a:extLst>
                        <a:ext uri="{28A0092B-C50C-407E-A947-70E740481C1C}">
                          <a14:useLocalDpi xmlns:a14="http://schemas.microsoft.com/office/drawing/2010/main" val="0"/>
                        </a:ext>
                      </a:extLst>
                    </a:blip>
                    <a:srcRect t="72338" b="11982"/>
                    <a:stretch/>
                  </pic:blipFill>
                  <pic:spPr bwMode="auto">
                    <a:xfrm>
                      <a:off x="0" y="0"/>
                      <a:ext cx="7348816" cy="143337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049BD">
        <w:rPr>
          <w:noProof/>
          <w:lang w:eastAsia="en-GB"/>
        </w:rPr>
        <mc:AlternateContent>
          <mc:Choice Requires="wps">
            <w:drawing>
              <wp:anchor distT="0" distB="0" distL="114300" distR="114300" simplePos="0" relativeHeight="251677696" behindDoc="0" locked="0" layoutInCell="1" allowOverlap="1" wp14:anchorId="7ECC5996" wp14:editId="6FD54A14">
                <wp:simplePos x="0" y="0"/>
                <wp:positionH relativeFrom="column">
                  <wp:posOffset>1532255</wp:posOffset>
                </wp:positionH>
                <wp:positionV relativeFrom="paragraph">
                  <wp:posOffset>8373110</wp:posOffset>
                </wp:positionV>
                <wp:extent cx="2733675" cy="266700"/>
                <wp:effectExtent l="0" t="0" r="9525" b="0"/>
                <wp:wrapNone/>
                <wp:docPr id="12" name="Text Box 12"/>
                <wp:cNvGraphicFramePr/>
                <a:graphic xmlns:a="http://schemas.openxmlformats.org/drawingml/2006/main">
                  <a:graphicData uri="http://schemas.microsoft.com/office/word/2010/wordprocessingShape">
                    <wps:wsp>
                      <wps:cNvSpPr txBox="1"/>
                      <wps:spPr>
                        <a:xfrm>
                          <a:off x="0" y="0"/>
                          <a:ext cx="2733675" cy="266700"/>
                        </a:xfrm>
                        <a:prstGeom prst="rect">
                          <a:avLst/>
                        </a:prstGeom>
                        <a:solidFill>
                          <a:srgbClr val="639292"/>
                        </a:solidFill>
                        <a:ln w="6350">
                          <a:noFill/>
                        </a:ln>
                      </wps:spPr>
                      <wps:txbx>
                        <w:txbxContent>
                          <w:p w14:paraId="5E4DEA1A" w14:textId="77777777" w:rsidR="00B018BD" w:rsidRPr="00B049FC" w:rsidRDefault="00B018BD" w:rsidP="00B018BD">
                            <w:pPr>
                              <w:rPr>
                                <w:color w:val="FFFFFF" w:themeColor="background1"/>
                                <w:sz w:val="24"/>
                                <w:szCs w:val="24"/>
                              </w:rPr>
                            </w:pPr>
                            <w:r w:rsidRPr="00B049FC">
                              <w:rPr>
                                <w:color w:val="FFFFFF" w:themeColor="background1"/>
                                <w:sz w:val="24"/>
                                <w:szCs w:val="24"/>
                              </w:rPr>
                              <w:t>[Insert d</w:t>
                            </w:r>
                            <w:r>
                              <w:rPr>
                                <w:color w:val="FFFFFF" w:themeColor="background1"/>
                                <w:sz w:val="24"/>
                                <w:szCs w:val="24"/>
                              </w:rPr>
                              <w:t>ate</w:t>
                            </w:r>
                            <w:r w:rsidRPr="00B049FC">
                              <w:rPr>
                                <w:color w:val="FFFFFF" w:themeColor="background1"/>
                                <w:sz w:val="24"/>
                                <w:szCs w:val="24"/>
                              </w:rPr>
                              <w:t xml:space="preserve">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7ECC5996" id="_x0000_t202" coordsize="21600,21600" o:spt="202" path="m,l,21600r21600,l21600,xe">
                <v:stroke joinstyle="miter"/>
                <v:path gradientshapeok="t" o:connecttype="rect"/>
              </v:shapetype>
              <v:shape id="Text Box 12" o:spid="_x0000_s1026" type="#_x0000_t202" style="position:absolute;margin-left:120.65pt;margin-top:659.3pt;width:215.25pt;height:21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" fillcolor="#639292" stroked="f" strokeweight=".5pt">
                <v:textbox>
                  <w:txbxContent>
                    <w:p w14:paraId="5E4DEA1A" w14:textId="77777777" w:rsidR="00B018BD" w:rsidRPr="00B049FC" w:rsidRDefault="00B018BD" w:rsidP="00B018BD">
                      <w:pPr>
                        <w:rPr>
                          <w:color w:val="FFFFFF" w:themeColor="background1"/>
                          <w:sz w:val="24"/>
                          <w:szCs w:val="24"/>
                        </w:rPr>
                      </w:pPr>
                      <w:r w:rsidRPr="00B049FC">
                        <w:rPr>
                          <w:color w:val="FFFFFF" w:themeColor="background1"/>
                          <w:sz w:val="24"/>
                          <w:szCs w:val="24"/>
                        </w:rPr>
                        <w:t>[Insert d</w:t>
                      </w:r>
                      <w:r>
                        <w:rPr>
                          <w:color w:val="FFFFFF" w:themeColor="background1"/>
                          <w:sz w:val="24"/>
                          <w:szCs w:val="24"/>
                        </w:rPr>
                        <w:t>ate</w:t>
                      </w:r>
                      <w:r w:rsidRPr="00B049FC">
                        <w:rPr>
                          <w:color w:val="FFFFFF" w:themeColor="background1"/>
                          <w:sz w:val="24"/>
                          <w:szCs w:val="24"/>
                        </w:rPr>
                        <w:t xml:space="preserve"> here]</w:t>
                      </w:r>
                    </w:p>
                  </w:txbxContent>
                </v:textbox>
              </v:shape>
            </w:pict>
          </mc:Fallback>
        </mc:AlternateContent>
      </w:r>
      <w:r w:rsidR="003049BD">
        <w:rPr>
          <w:noProof/>
          <w:lang w:eastAsia="en-GB"/>
        </w:rPr>
        <mc:AlternateContent>
          <mc:Choice Requires="wps">
            <w:drawing>
              <wp:anchor distT="0" distB="0" distL="114300" distR="114300" simplePos="0" relativeHeight="251675648" behindDoc="0" locked="0" layoutInCell="1" allowOverlap="1" wp14:anchorId="166805DA" wp14:editId="6A710281">
                <wp:simplePos x="0" y="0"/>
                <wp:positionH relativeFrom="column">
                  <wp:posOffset>818515</wp:posOffset>
                </wp:positionH>
                <wp:positionV relativeFrom="paragraph">
                  <wp:posOffset>8082915</wp:posOffset>
                </wp:positionV>
                <wp:extent cx="2733675" cy="266700"/>
                <wp:effectExtent l="0" t="0" r="9525" b="0"/>
                <wp:wrapNone/>
                <wp:docPr id="11" name="Text Box 11"/>
                <wp:cNvGraphicFramePr/>
                <a:graphic xmlns:a="http://schemas.openxmlformats.org/drawingml/2006/main">
                  <a:graphicData uri="http://schemas.microsoft.com/office/word/2010/wordprocessingShape">
                    <wps:wsp>
                      <wps:cNvSpPr txBox="1"/>
                      <wps:spPr>
                        <a:xfrm>
                          <a:off x="0" y="0"/>
                          <a:ext cx="2733675" cy="266700"/>
                        </a:xfrm>
                        <a:prstGeom prst="rect">
                          <a:avLst/>
                        </a:prstGeom>
                        <a:solidFill>
                          <a:srgbClr val="639292"/>
                        </a:solidFill>
                        <a:ln w="6350">
                          <a:noFill/>
                        </a:ln>
                      </wps:spPr>
                      <wps:txbx>
                        <w:txbxContent>
                          <w:p w14:paraId="632BEC96" w14:textId="77777777" w:rsidR="00B018BD" w:rsidRPr="00B049FC" w:rsidRDefault="00B018BD" w:rsidP="00B018BD">
                            <w:pPr>
                              <w:rPr>
                                <w:color w:val="FFFFFF" w:themeColor="background1"/>
                                <w:sz w:val="24"/>
                                <w:szCs w:val="24"/>
                              </w:rPr>
                            </w:pPr>
                            <w:r w:rsidRPr="00B049FC">
                              <w:rPr>
                                <w:color w:val="FFFFFF" w:themeColor="background1"/>
                                <w:sz w:val="24"/>
                                <w:szCs w:val="24"/>
                              </w:rPr>
                              <w:t>[Insert d</w:t>
                            </w:r>
                            <w:r>
                              <w:rPr>
                                <w:color w:val="FFFFFF" w:themeColor="background1"/>
                                <w:sz w:val="24"/>
                                <w:szCs w:val="24"/>
                              </w:rPr>
                              <w:t>ate</w:t>
                            </w:r>
                            <w:r w:rsidRPr="00B049FC">
                              <w:rPr>
                                <w:color w:val="FFFFFF" w:themeColor="background1"/>
                                <w:sz w:val="24"/>
                                <w:szCs w:val="24"/>
                              </w:rPr>
                              <w:t xml:space="preserve">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66805DA" id="Text Box 11" o:spid="_x0000_s1027" type="#_x0000_t202" style="position:absolute;margin-left:64.45pt;margin-top:636.45pt;width:215.25pt;height:21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" fillcolor="#639292" stroked="f" strokeweight=".5pt">
                <v:textbox>
                  <w:txbxContent>
                    <w:p w14:paraId="632BEC96" w14:textId="77777777" w:rsidR="00B018BD" w:rsidRPr="00B049FC" w:rsidRDefault="00B018BD" w:rsidP="00B018BD">
                      <w:pPr>
                        <w:rPr>
                          <w:color w:val="FFFFFF" w:themeColor="background1"/>
                          <w:sz w:val="24"/>
                          <w:szCs w:val="24"/>
                        </w:rPr>
                      </w:pPr>
                      <w:r w:rsidRPr="00B049FC">
                        <w:rPr>
                          <w:color w:val="FFFFFF" w:themeColor="background1"/>
                          <w:sz w:val="24"/>
                          <w:szCs w:val="24"/>
                        </w:rPr>
                        <w:t>[Insert d</w:t>
                      </w:r>
                      <w:r>
                        <w:rPr>
                          <w:color w:val="FFFFFF" w:themeColor="background1"/>
                          <w:sz w:val="24"/>
                          <w:szCs w:val="24"/>
                        </w:rPr>
                        <w:t>ate</w:t>
                      </w:r>
                      <w:r w:rsidRPr="00B049FC">
                        <w:rPr>
                          <w:color w:val="FFFFFF" w:themeColor="background1"/>
                          <w:sz w:val="24"/>
                          <w:szCs w:val="24"/>
                        </w:rPr>
                        <w:t xml:space="preserve"> here]</w:t>
                      </w:r>
                    </w:p>
                  </w:txbxContent>
                </v:textbox>
              </v:shape>
            </w:pict>
          </mc:Fallback>
        </mc:AlternateContent>
      </w:r>
      <w:r w:rsidR="003049BD">
        <w:rPr>
          <w:noProof/>
          <w:lang w:eastAsia="en-GB"/>
        </w:rPr>
        <mc:AlternateContent>
          <mc:Choice Requires="wps">
            <w:drawing>
              <wp:anchor distT="0" distB="0" distL="114300" distR="114300" simplePos="0" relativeHeight="251673600" behindDoc="0" locked="0" layoutInCell="1" allowOverlap="1" wp14:anchorId="3FAD01D5" wp14:editId="17341BF7">
                <wp:simplePos x="0" y="0"/>
                <wp:positionH relativeFrom="column">
                  <wp:posOffset>940435</wp:posOffset>
                </wp:positionH>
                <wp:positionV relativeFrom="paragraph">
                  <wp:posOffset>7800340</wp:posOffset>
                </wp:positionV>
                <wp:extent cx="2733675" cy="266700"/>
                <wp:effectExtent l="0" t="0" r="9525" b="0"/>
                <wp:wrapNone/>
                <wp:docPr id="10" name="Text Box 10"/>
                <wp:cNvGraphicFramePr/>
                <a:graphic xmlns:a="http://schemas.openxmlformats.org/drawingml/2006/main">
                  <a:graphicData uri="http://schemas.microsoft.com/office/word/2010/wordprocessingShape">
                    <wps:wsp>
                      <wps:cNvSpPr txBox="1"/>
                      <wps:spPr>
                        <a:xfrm>
                          <a:off x="0" y="0"/>
                          <a:ext cx="2733675" cy="266700"/>
                        </a:xfrm>
                        <a:prstGeom prst="rect">
                          <a:avLst/>
                        </a:prstGeom>
                        <a:solidFill>
                          <a:srgbClr val="639292"/>
                        </a:solidFill>
                        <a:ln w="6350">
                          <a:noFill/>
                        </a:ln>
                      </wps:spPr>
                      <wps:txbx>
                        <w:txbxContent>
                          <w:p w14:paraId="41BB043F" w14:textId="77777777" w:rsidR="00B018BD" w:rsidRPr="00B049FC" w:rsidRDefault="00B018BD" w:rsidP="00B018BD">
                            <w:pPr>
                              <w:rPr>
                                <w:color w:val="FFFFFF" w:themeColor="background1"/>
                                <w:sz w:val="24"/>
                                <w:szCs w:val="24"/>
                              </w:rPr>
                            </w:pPr>
                            <w:r w:rsidRPr="00B049FC">
                              <w:rPr>
                                <w:color w:val="FFFFFF" w:themeColor="background1"/>
                                <w:sz w:val="24"/>
                                <w:szCs w:val="24"/>
                              </w:rPr>
                              <w:t>[Insert d</w:t>
                            </w:r>
                            <w:r>
                              <w:rPr>
                                <w:color w:val="FFFFFF" w:themeColor="background1"/>
                                <w:sz w:val="24"/>
                                <w:szCs w:val="24"/>
                              </w:rPr>
                              <w:t>ate</w:t>
                            </w:r>
                            <w:r w:rsidRPr="00B049FC">
                              <w:rPr>
                                <w:color w:val="FFFFFF" w:themeColor="background1"/>
                                <w:sz w:val="24"/>
                                <w:szCs w:val="24"/>
                              </w:rPr>
                              <w:t xml:space="preserve">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FAD01D5" id="Text Box 10" o:spid="_x0000_s1028" type="#_x0000_t202" style="position:absolute;margin-left:74.05pt;margin-top:614.2pt;width:215.25pt;height:21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" fillcolor="#639292" stroked="f" strokeweight=".5pt">
                <v:textbox>
                  <w:txbxContent>
                    <w:p w14:paraId="41BB043F" w14:textId="77777777" w:rsidR="00B018BD" w:rsidRPr="00B049FC" w:rsidRDefault="00B018BD" w:rsidP="00B018BD">
                      <w:pPr>
                        <w:rPr>
                          <w:color w:val="FFFFFF" w:themeColor="background1"/>
                          <w:sz w:val="24"/>
                          <w:szCs w:val="24"/>
                        </w:rPr>
                      </w:pPr>
                      <w:r w:rsidRPr="00B049FC">
                        <w:rPr>
                          <w:color w:val="FFFFFF" w:themeColor="background1"/>
                          <w:sz w:val="24"/>
                          <w:szCs w:val="24"/>
                        </w:rPr>
                        <w:t>[Insert d</w:t>
                      </w:r>
                      <w:r>
                        <w:rPr>
                          <w:color w:val="FFFFFF" w:themeColor="background1"/>
                          <w:sz w:val="24"/>
                          <w:szCs w:val="24"/>
                        </w:rPr>
                        <w:t>ate</w:t>
                      </w:r>
                      <w:r w:rsidRPr="00B049FC">
                        <w:rPr>
                          <w:color w:val="FFFFFF" w:themeColor="background1"/>
                          <w:sz w:val="24"/>
                          <w:szCs w:val="24"/>
                        </w:rPr>
                        <w:t xml:space="preserve"> here]</w:t>
                      </w:r>
                    </w:p>
                  </w:txbxContent>
                </v:textbox>
              </v:shape>
            </w:pict>
          </mc:Fallback>
        </mc:AlternateContent>
      </w:r>
      <w:r w:rsidR="003049BD">
        <w:rPr>
          <w:noProof/>
          <w:lang w:eastAsia="en-GB"/>
        </w:rPr>
        <mc:AlternateContent>
          <mc:Choice Requires="wps">
            <w:drawing>
              <wp:anchor distT="0" distB="0" distL="114300" distR="114300" simplePos="0" relativeHeight="251671552" behindDoc="0" locked="0" layoutInCell="1" allowOverlap="1" wp14:anchorId="6E7F8E60" wp14:editId="13331670">
                <wp:simplePos x="0" y="0"/>
                <wp:positionH relativeFrom="column">
                  <wp:posOffset>635000</wp:posOffset>
                </wp:positionH>
                <wp:positionV relativeFrom="paragraph">
                  <wp:posOffset>7505700</wp:posOffset>
                </wp:positionV>
                <wp:extent cx="2733675" cy="266700"/>
                <wp:effectExtent l="0" t="0" r="9525" b="0"/>
                <wp:wrapNone/>
                <wp:docPr id="9" name="Text Box 9"/>
                <wp:cNvGraphicFramePr/>
                <a:graphic xmlns:a="http://schemas.openxmlformats.org/drawingml/2006/main">
                  <a:graphicData uri="http://schemas.microsoft.com/office/word/2010/wordprocessingShape">
                    <wps:wsp>
                      <wps:cNvSpPr txBox="1"/>
                      <wps:spPr>
                        <a:xfrm>
                          <a:off x="0" y="0"/>
                          <a:ext cx="2733675" cy="266700"/>
                        </a:xfrm>
                        <a:prstGeom prst="rect">
                          <a:avLst/>
                        </a:prstGeom>
                        <a:solidFill>
                          <a:srgbClr val="585A5A"/>
                        </a:solidFill>
                        <a:ln w="6350">
                          <a:noFill/>
                        </a:ln>
                      </wps:spPr>
                      <wps:txbx>
                        <w:txbxContent>
                          <w:p w14:paraId="420A36A5" w14:textId="77777777" w:rsidR="00B018BD" w:rsidRPr="00B049FC" w:rsidRDefault="00B018BD" w:rsidP="00B018BD">
                            <w:pPr>
                              <w:rPr>
                                <w:color w:val="FFFFFF" w:themeColor="background1"/>
                                <w:sz w:val="24"/>
                                <w:szCs w:val="24"/>
                              </w:rPr>
                            </w:pPr>
                            <w:r w:rsidRPr="00B049FC">
                              <w:rPr>
                                <w:color w:val="FFFFFF" w:themeColor="background1"/>
                                <w:sz w:val="24"/>
                                <w:szCs w:val="24"/>
                              </w:rPr>
                              <w:t>[Insert details 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E7F8E60" id="Text Box 9" o:spid="_x0000_s1029" type="#_x0000_t202" style="position:absolute;margin-left:50pt;margin-top:591pt;width:215.25pt;height:21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" fillcolor="#585a5a" stroked="f" strokeweight=".5pt">
                <v:textbox>
                  <w:txbxContent>
                    <w:p w14:paraId="420A36A5" w14:textId="77777777" w:rsidR="00B018BD" w:rsidRPr="00B049FC" w:rsidRDefault="00B018BD" w:rsidP="00B018BD">
                      <w:pPr>
                        <w:rPr>
                          <w:color w:val="FFFFFF" w:themeColor="background1"/>
                          <w:sz w:val="24"/>
                          <w:szCs w:val="24"/>
                        </w:rPr>
                      </w:pPr>
                      <w:r w:rsidRPr="00B049FC">
                        <w:rPr>
                          <w:color w:val="FFFFFF" w:themeColor="background1"/>
                          <w:sz w:val="24"/>
                          <w:szCs w:val="24"/>
                        </w:rPr>
                        <w:t>[Insert details here]</w:t>
                      </w:r>
                    </w:p>
                  </w:txbxContent>
                </v:textbox>
              </v:shape>
            </w:pict>
          </mc:Fallback>
        </mc:AlternateContent>
      </w:r>
      <w:r w:rsidR="00B018BD">
        <w:rPr>
          <w:noProof/>
          <w:lang w:eastAsia="en-GB"/>
        </w:rPr>
        <mc:AlternateContent>
          <mc:Choice Requires="wps">
            <w:drawing>
              <wp:anchor distT="0" distB="0" distL="114300" distR="114300" simplePos="0" relativeHeight="251667456" behindDoc="0" locked="0" layoutInCell="1" allowOverlap="1" wp14:anchorId="6203B5B8" wp14:editId="6FC30009">
                <wp:simplePos x="0" y="0"/>
                <wp:positionH relativeFrom="column">
                  <wp:posOffset>-262255</wp:posOffset>
                </wp:positionH>
                <wp:positionV relativeFrom="paragraph">
                  <wp:posOffset>6523033</wp:posOffset>
                </wp:positionV>
                <wp:extent cx="6867525" cy="491320"/>
                <wp:effectExtent l="0" t="0" r="0" b="4445"/>
                <wp:wrapNone/>
                <wp:docPr id="6" name="Text Box 6"/>
                <wp:cNvGraphicFramePr/>
                <a:graphic xmlns:a="http://schemas.openxmlformats.org/drawingml/2006/main">
                  <a:graphicData uri="http://schemas.microsoft.com/office/word/2010/wordprocessingShape">
                    <wps:wsp>
                      <wps:cNvSpPr txBox="1"/>
                      <wps:spPr>
                        <a:xfrm>
                          <a:off x="0" y="0"/>
                          <a:ext cx="6867525" cy="491320"/>
                        </a:xfrm>
                        <a:prstGeom prst="rect">
                          <a:avLst/>
                        </a:prstGeom>
                        <a:noFill/>
                        <a:ln w="6350">
                          <a:noFill/>
                        </a:ln>
                      </wps:spPr>
                      <wps:txbx>
                        <w:txbxContent>
                          <w:p w14:paraId="2003A61A" w14:textId="061B16D6" w:rsidR="00B018BD" w:rsidRDefault="00B018BD" w:rsidP="00B018BD">
                            <w:pPr>
                              <w:rPr>
                                <w:color w:val="AC1919"/>
                                <w:sz w:val="44"/>
                                <w:szCs w:val="44"/>
                              </w:rPr>
                            </w:pPr>
                            <w:r w:rsidRPr="00254E25">
                              <w:rPr>
                                <w:color w:val="AC1919"/>
                                <w:sz w:val="44"/>
                                <w:szCs w:val="44"/>
                              </w:rPr>
                              <w:t>[Insert details here]</w:t>
                            </w:r>
                          </w:p>
                          <w:p w14:paraId="57B3ED91" w14:textId="77777777" w:rsidR="00B018BD" w:rsidRPr="00254E25" w:rsidRDefault="00B018BD" w:rsidP="00B018BD">
                            <w:pPr>
                              <w:rPr>
                                <w:color w:val="AC1919"/>
                                <w:sz w:val="44"/>
                                <w:szCs w:val="4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203B5B8" id="Text Box 6" o:spid="_x0000_s1030" type="#_x0000_t202" style="position:absolute;margin-left:-20.65pt;margin-top:513.6pt;width:540.75pt;height:38.7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" filled="f" stroked="f" strokeweight=".5pt">
                <v:textbox>
                  <w:txbxContent>
                    <w:p w14:paraId="2003A61A" w14:textId="061B16D6" w:rsidR="00B018BD" w:rsidRDefault="00B018BD" w:rsidP="00B018BD">
                      <w:pPr>
                        <w:rPr>
                          <w:color w:val="AC1919"/>
                          <w:sz w:val="44"/>
                          <w:szCs w:val="44"/>
                        </w:rPr>
                      </w:pPr>
                      <w:r w:rsidRPr="00254E25">
                        <w:rPr>
                          <w:color w:val="AC1919"/>
                          <w:sz w:val="44"/>
                          <w:szCs w:val="44"/>
                        </w:rPr>
                        <w:t>[Insert details here]</w:t>
                      </w:r>
                    </w:p>
                    <w:p w14:paraId="57B3ED91" w14:textId="77777777" w:rsidR="00B018BD" w:rsidRPr="00254E25" w:rsidRDefault="00B018BD" w:rsidP="00B018BD">
                      <w:pPr>
                        <w:rPr>
                          <w:color w:val="AC1919"/>
                          <w:sz w:val="44"/>
                          <w:szCs w:val="44"/>
                        </w:rPr>
                      </w:pPr>
                    </w:p>
                  </w:txbxContent>
                </v:textbox>
              </v:shape>
            </w:pict>
          </mc:Fallback>
        </mc:AlternateContent>
      </w:r>
      <w:r w:rsidR="00B018BD">
        <w:rPr>
          <w:noProof/>
          <w:lang w:eastAsia="en-GB"/>
        </w:rPr>
        <w:drawing>
          <wp:anchor distT="0" distB="0" distL="114300" distR="114300" simplePos="0" relativeHeight="251665408" behindDoc="1" locked="0" layoutInCell="1" allowOverlap="1" wp14:anchorId="0C78B7A1" wp14:editId="1FEB3DD8">
            <wp:simplePos x="0" y="0"/>
            <wp:positionH relativeFrom="page">
              <wp:posOffset>-29210</wp:posOffset>
            </wp:positionH>
            <wp:positionV relativeFrom="margin">
              <wp:posOffset>6013763</wp:posOffset>
            </wp:positionV>
            <wp:extent cx="7589520" cy="57785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1">
                      <a:extLst>
                        <a:ext uri="{28A0092B-C50C-407E-A947-70E740481C1C}">
                          <a14:useLocalDpi xmlns:a14="http://schemas.microsoft.com/office/drawing/2010/main" val="0"/>
                        </a:ext>
                      </a:extLst>
                    </a:blip>
                    <a:srcRect t="61244" b="32990"/>
                    <a:stretch/>
                  </pic:blipFill>
                  <pic:spPr bwMode="auto">
                    <a:xfrm>
                      <a:off x="0" y="0"/>
                      <a:ext cx="7589520" cy="5778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018BD">
        <w:rPr>
          <w:rFonts w:cstheme="minorHAnsi"/>
          <w:noProof/>
          <w:lang w:eastAsia="en-GB"/>
        </w:rPr>
        <w:drawing>
          <wp:anchor distT="0" distB="0" distL="114300" distR="114300" simplePos="0" relativeHeight="251663360" behindDoc="0" locked="0" layoutInCell="1" allowOverlap="1" wp14:anchorId="0FF981D9" wp14:editId="28338577">
            <wp:simplePos x="0" y="0"/>
            <wp:positionH relativeFrom="page">
              <wp:posOffset>3677285</wp:posOffset>
            </wp:positionH>
            <wp:positionV relativeFrom="paragraph">
              <wp:posOffset>4826313</wp:posOffset>
            </wp:positionV>
            <wp:extent cx="3432810" cy="1092200"/>
            <wp:effectExtent l="0" t="0" r="0" b="0"/>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WASPI-full-logo-small.png"/>
                    <pic:cNvPicPr/>
                  </pic:nvPicPr>
                  <pic:blipFill rotWithShape="1">
                    <a:blip r:embed="rId12" cstate="print">
                      <a:extLst>
                        <a:ext uri="{28A0092B-C50C-407E-A947-70E740481C1C}">
                          <a14:useLocalDpi xmlns:a14="http://schemas.microsoft.com/office/drawing/2010/main" val="0"/>
                        </a:ext>
                      </a:extLst>
                    </a:blip>
                    <a:srcRect l="24262"/>
                    <a:stretch/>
                  </pic:blipFill>
                  <pic:spPr bwMode="auto">
                    <a:xfrm>
                      <a:off x="0" y="0"/>
                      <a:ext cx="3432810" cy="1092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018BD" w:rsidRPr="00E60DC1">
        <w:rPr>
          <w:noProof/>
          <w:lang w:eastAsia="en-GB"/>
        </w:rPr>
        <w:drawing>
          <wp:anchor distT="0" distB="0" distL="114300" distR="114300" simplePos="0" relativeHeight="251661312" behindDoc="1" locked="0" layoutInCell="1" allowOverlap="1" wp14:anchorId="1ED9B081" wp14:editId="516D43F8">
            <wp:simplePos x="0" y="0"/>
            <wp:positionH relativeFrom="page">
              <wp:posOffset>33655</wp:posOffset>
            </wp:positionH>
            <wp:positionV relativeFrom="margin">
              <wp:posOffset>-237680</wp:posOffset>
            </wp:positionV>
            <wp:extent cx="7527201" cy="5390866"/>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3">
                      <a:extLst>
                        <a:ext uri="{28A0092B-C50C-407E-A947-70E740481C1C}">
                          <a14:useLocalDpi xmlns:a14="http://schemas.microsoft.com/office/drawing/2010/main" val="0"/>
                        </a:ext>
                      </a:extLst>
                    </a:blip>
                    <a:srcRect b="45767"/>
                    <a:stretch/>
                  </pic:blipFill>
                  <pic:spPr bwMode="auto">
                    <a:xfrm>
                      <a:off x="0" y="0"/>
                      <a:ext cx="7527201" cy="539086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018BD">
        <w:rPr>
          <w:rFonts w:cs="Calibri"/>
          <w:sz w:val="36"/>
          <w:szCs w:val="36"/>
        </w:rPr>
        <w:br w:type="page"/>
      </w:r>
    </w:p>
    <w:p w14:paraId="06F1CF07" w14:textId="11629EB1" w:rsidR="0062634D" w:rsidRPr="0062634D" w:rsidRDefault="0062634D" w:rsidP="006D661D">
      <w:pPr>
        <w:tabs>
          <w:tab w:val="left" w:pos="720"/>
        </w:tabs>
        <w:spacing w:after="0"/>
        <w:jc w:val="center"/>
        <w:rPr>
          <w:rFonts w:ascii="Arial" w:eastAsia="Times New Roman" w:hAnsi="Arial" w:cs="Arial"/>
          <w:sz w:val="32"/>
          <w:szCs w:val="32"/>
          <w:lang w:eastAsia="en-GB"/>
        </w:rPr>
      </w:pPr>
      <w:r>
        <w:rPr>
          <w:rFonts w:ascii="Arial" w:eastAsia="Times New Roman" w:hAnsi="Arial" w:cs="Arial"/>
          <w:sz w:val="32"/>
          <w:szCs w:val="32"/>
          <w:lang w:eastAsia="en-GB"/>
        </w:rPr>
        <w:lastRenderedPageBreak/>
        <w:t>Further information on how a</w:t>
      </w:r>
      <w:r w:rsidRPr="0062634D">
        <w:rPr>
          <w:rFonts w:ascii="Arial" w:eastAsia="Times New Roman" w:hAnsi="Arial" w:cs="Arial"/>
          <w:sz w:val="32"/>
          <w:szCs w:val="32"/>
          <w:lang w:eastAsia="en-GB"/>
        </w:rPr>
        <w:t xml:space="preserve"> </w:t>
      </w:r>
      <w:r>
        <w:rPr>
          <w:rFonts w:ascii="Arial" w:eastAsia="Times New Roman" w:hAnsi="Arial" w:cs="Arial"/>
          <w:sz w:val="32"/>
          <w:szCs w:val="32"/>
          <w:lang w:eastAsia="en-GB"/>
        </w:rPr>
        <w:t>DDA</w:t>
      </w:r>
      <w:r w:rsidRPr="0062634D">
        <w:rPr>
          <w:rFonts w:ascii="Arial" w:eastAsia="Times New Roman" w:hAnsi="Arial" w:cs="Arial"/>
          <w:sz w:val="32"/>
          <w:szCs w:val="32"/>
          <w:lang w:eastAsia="en-GB"/>
        </w:rPr>
        <w:t xml:space="preserve"> should be developed in line with the WASPI framework is contained within </w:t>
      </w:r>
      <w:r w:rsidR="005A078C">
        <w:rPr>
          <w:rFonts w:ascii="Arial" w:eastAsia="Times New Roman" w:hAnsi="Arial" w:cs="Arial"/>
          <w:sz w:val="32"/>
          <w:szCs w:val="32"/>
          <w:lang w:eastAsia="en-GB"/>
        </w:rPr>
        <w:t>the</w:t>
      </w:r>
    </w:p>
    <w:p w14:paraId="05A000E2" w14:textId="36132099" w:rsidR="0062634D" w:rsidRPr="005F5E2C" w:rsidRDefault="001A090B" w:rsidP="0062634D">
      <w:pPr>
        <w:tabs>
          <w:tab w:val="left" w:pos="720"/>
        </w:tabs>
        <w:spacing w:after="360"/>
        <w:jc w:val="center"/>
        <w:rPr>
          <w:rFonts w:ascii="Arial" w:eastAsia="Times New Roman" w:hAnsi="Arial"/>
          <w:b/>
          <w:color w:val="AC1919"/>
          <w:sz w:val="32"/>
          <w:szCs w:val="32"/>
          <w:lang w:eastAsia="en-GB"/>
        </w:rPr>
      </w:pPr>
      <w:hyperlink r:id="rId14" w:history="1">
        <w:r w:rsidR="005A078C" w:rsidRPr="001A090B">
          <w:rPr>
            <w:rStyle w:val="Hyperlink"/>
            <w:rFonts w:ascii="Arial" w:eastAsia="Times New Roman" w:hAnsi="Arial" w:cs="Arial"/>
            <w:b/>
            <w:sz w:val="32"/>
            <w:szCs w:val="32"/>
            <w:lang w:eastAsia="en-GB"/>
          </w:rPr>
          <w:t>Guide</w:t>
        </w:r>
        <w:r w:rsidR="0062634D" w:rsidRPr="001A090B">
          <w:rPr>
            <w:rStyle w:val="Hyperlink"/>
            <w:rFonts w:ascii="Arial" w:eastAsia="Times New Roman" w:hAnsi="Arial" w:cs="Arial"/>
            <w:b/>
            <w:sz w:val="32"/>
            <w:szCs w:val="32"/>
            <w:lang w:eastAsia="en-GB"/>
          </w:rPr>
          <w:t xml:space="preserve"> on the Development of a Data D</w:t>
        </w:r>
        <w:r w:rsidR="0062634D" w:rsidRPr="001A090B">
          <w:rPr>
            <w:rStyle w:val="Hyperlink"/>
            <w:rFonts w:ascii="Arial" w:eastAsia="Times New Roman" w:hAnsi="Arial" w:cs="Arial"/>
            <w:b/>
            <w:sz w:val="32"/>
            <w:szCs w:val="32"/>
            <w:lang w:eastAsia="en-GB"/>
          </w:rPr>
          <w:t>i</w:t>
        </w:r>
        <w:r w:rsidR="0062634D" w:rsidRPr="001A090B">
          <w:rPr>
            <w:rStyle w:val="Hyperlink"/>
            <w:rFonts w:ascii="Arial" w:eastAsia="Times New Roman" w:hAnsi="Arial" w:cs="Arial"/>
            <w:b/>
            <w:sz w:val="32"/>
            <w:szCs w:val="32"/>
            <w:lang w:eastAsia="en-GB"/>
          </w:rPr>
          <w:t>sclosure Agreement</w:t>
        </w:r>
        <w:r w:rsidR="005A078C" w:rsidRPr="001A090B">
          <w:rPr>
            <w:rStyle w:val="Hyperlink"/>
            <w:rFonts w:ascii="Arial" w:eastAsia="Times New Roman" w:hAnsi="Arial" w:cs="Arial"/>
            <w:b/>
            <w:sz w:val="32"/>
            <w:szCs w:val="32"/>
            <w:lang w:eastAsia="en-GB"/>
          </w:rPr>
          <w:t>s</w:t>
        </w:r>
      </w:hyperlink>
    </w:p>
    <w:p w14:paraId="664EA090" w14:textId="77777777" w:rsidR="0062634D" w:rsidRPr="0062634D" w:rsidRDefault="0062634D" w:rsidP="0062634D">
      <w:pPr>
        <w:tabs>
          <w:tab w:val="left" w:pos="720"/>
        </w:tabs>
        <w:spacing w:after="360"/>
        <w:jc w:val="center"/>
        <w:rPr>
          <w:rFonts w:ascii="Arial" w:eastAsia="Times New Roman" w:hAnsi="Arial" w:cs="Arial"/>
          <w:b/>
          <w:sz w:val="32"/>
          <w:szCs w:val="32"/>
          <w:lang w:eastAsia="en-GB"/>
        </w:rPr>
      </w:pPr>
    </w:p>
    <w:p w14:paraId="71729292" w14:textId="77777777" w:rsidR="0062634D" w:rsidRPr="0062634D" w:rsidRDefault="0062634D" w:rsidP="0062634D">
      <w:pPr>
        <w:shd w:val="clear" w:color="auto" w:fill="FFFFFF"/>
        <w:tabs>
          <w:tab w:val="left" w:pos="720"/>
        </w:tabs>
        <w:spacing w:after="0"/>
        <w:ind w:left="586" w:right="586"/>
        <w:jc w:val="center"/>
        <w:rPr>
          <w:rFonts w:ascii="Arial" w:eastAsia="Times New Roman" w:hAnsi="Arial" w:cs="Arial"/>
          <w:color w:val="000000"/>
          <w:sz w:val="32"/>
          <w:szCs w:val="32"/>
          <w:lang w:eastAsia="en-GB"/>
        </w:rPr>
      </w:pPr>
      <w:r w:rsidRPr="0062634D">
        <w:rPr>
          <w:rFonts w:ascii="Arial" w:eastAsia="Times New Roman" w:hAnsi="Arial" w:cs="Arial"/>
          <w:color w:val="000000"/>
          <w:sz w:val="32"/>
          <w:szCs w:val="32"/>
          <w:lang w:eastAsia="en-GB"/>
        </w:rPr>
        <w:t xml:space="preserve">Further guidance may be sought from the </w:t>
      </w:r>
    </w:p>
    <w:p w14:paraId="536DD835" w14:textId="385DC6DE" w:rsidR="0062634D" w:rsidRDefault="0062634D" w:rsidP="0062634D">
      <w:pPr>
        <w:shd w:val="clear" w:color="auto" w:fill="FFFFFF"/>
        <w:tabs>
          <w:tab w:val="left" w:pos="720"/>
        </w:tabs>
        <w:spacing w:after="120"/>
        <w:ind w:right="586"/>
        <w:jc w:val="center"/>
        <w:rPr>
          <w:rFonts w:ascii="Arial" w:eastAsia="Times New Roman" w:hAnsi="Arial" w:cs="Arial"/>
          <w:bCs/>
          <w:color w:val="AC1919"/>
          <w:sz w:val="32"/>
          <w:szCs w:val="32"/>
          <w:lang w:eastAsia="en-GB"/>
        </w:rPr>
      </w:pPr>
      <w:r w:rsidRPr="0062634D">
        <w:rPr>
          <w:rFonts w:ascii="Arial" w:eastAsia="Times New Roman" w:hAnsi="Arial" w:cs="Arial"/>
          <w:color w:val="000000"/>
          <w:sz w:val="32"/>
          <w:szCs w:val="32"/>
          <w:lang w:eastAsia="en-GB"/>
        </w:rPr>
        <w:t>WASPI Service Integration and Development Team at:</w:t>
      </w:r>
      <w:r w:rsidRPr="0062634D">
        <w:rPr>
          <w:rFonts w:ascii="Arial" w:eastAsia="Times New Roman" w:hAnsi="Arial" w:cs="Arial"/>
          <w:sz w:val="32"/>
          <w:szCs w:val="32"/>
          <w:lang w:eastAsia="en-GB"/>
        </w:rPr>
        <w:t xml:space="preserve"> </w:t>
      </w:r>
      <w:hyperlink r:id="rId15" w:history="1">
        <w:r w:rsidR="0079162D" w:rsidRPr="00680EB7">
          <w:rPr>
            <w:rStyle w:val="Hyperlink"/>
            <w:rFonts w:ascii="Arial" w:eastAsia="Times New Roman" w:hAnsi="Arial" w:cs="Arial"/>
            <w:bCs/>
            <w:sz w:val="32"/>
            <w:szCs w:val="32"/>
            <w:lang w:eastAsia="en-GB"/>
          </w:rPr>
          <w:t>www.waspi.gov.wales</w:t>
        </w:r>
      </w:hyperlink>
    </w:p>
    <w:p w14:paraId="7289A8B5" w14:textId="70438E86" w:rsidR="00045BA3" w:rsidRDefault="00045BA3" w:rsidP="0062634D">
      <w:pPr>
        <w:shd w:val="clear" w:color="auto" w:fill="FFFFFF"/>
        <w:tabs>
          <w:tab w:val="left" w:pos="720"/>
        </w:tabs>
        <w:spacing w:after="120"/>
        <w:ind w:right="586"/>
        <w:jc w:val="center"/>
        <w:rPr>
          <w:rFonts w:ascii="Arial" w:eastAsia="Times New Roman" w:hAnsi="Arial" w:cs="Arial"/>
          <w:bCs/>
          <w:color w:val="AC1919"/>
          <w:sz w:val="32"/>
          <w:szCs w:val="32"/>
          <w:lang w:eastAsia="en-GB"/>
        </w:rPr>
      </w:pPr>
    </w:p>
    <w:p w14:paraId="6ABFABC7" w14:textId="77777777" w:rsidR="00045BA3" w:rsidRDefault="00045BA3" w:rsidP="0062634D">
      <w:pPr>
        <w:shd w:val="clear" w:color="auto" w:fill="FFFFFF"/>
        <w:tabs>
          <w:tab w:val="left" w:pos="720"/>
        </w:tabs>
        <w:spacing w:after="120"/>
        <w:ind w:right="586"/>
        <w:jc w:val="center"/>
        <w:rPr>
          <w:rFonts w:ascii="Arial" w:eastAsia="Times New Roman" w:hAnsi="Arial" w:cs="Arial"/>
          <w:bCs/>
          <w:color w:val="AC1919"/>
          <w:sz w:val="32"/>
          <w:szCs w:val="32"/>
          <w:lang w:eastAsia="en-GB"/>
        </w:rPr>
      </w:pPr>
    </w:p>
    <w:p w14:paraId="7F93DB09" w14:textId="77777777" w:rsidR="00362572" w:rsidRDefault="00362572" w:rsidP="0062634D">
      <w:pPr>
        <w:shd w:val="clear" w:color="auto" w:fill="FFFFFF"/>
        <w:tabs>
          <w:tab w:val="left" w:pos="720"/>
        </w:tabs>
        <w:spacing w:after="120"/>
        <w:ind w:right="586"/>
        <w:jc w:val="center"/>
        <w:rPr>
          <w:rFonts w:ascii="Arial" w:eastAsia="Times New Roman" w:hAnsi="Arial" w:cs="Arial"/>
          <w:b/>
          <w:bCs/>
          <w:sz w:val="28"/>
          <w:szCs w:val="28"/>
          <w:lang w:eastAsia="en-GB"/>
        </w:rPr>
      </w:pPr>
    </w:p>
    <w:p w14:paraId="3C31BD31" w14:textId="77777777" w:rsidR="00362572" w:rsidRDefault="00362572" w:rsidP="0062634D">
      <w:pPr>
        <w:shd w:val="clear" w:color="auto" w:fill="FFFFFF"/>
        <w:tabs>
          <w:tab w:val="left" w:pos="720"/>
        </w:tabs>
        <w:spacing w:after="120"/>
        <w:ind w:right="586"/>
        <w:jc w:val="center"/>
        <w:rPr>
          <w:rFonts w:ascii="Arial" w:eastAsia="Times New Roman" w:hAnsi="Arial" w:cs="Arial"/>
          <w:b/>
          <w:bCs/>
          <w:sz w:val="28"/>
          <w:szCs w:val="28"/>
          <w:lang w:eastAsia="en-GB"/>
        </w:rPr>
      </w:pPr>
    </w:p>
    <w:p w14:paraId="581FA7BA" w14:textId="28473996" w:rsidR="00362572" w:rsidRDefault="00362572" w:rsidP="008E1B2A">
      <w:pPr>
        <w:shd w:val="clear" w:color="auto" w:fill="FFFFFF"/>
        <w:tabs>
          <w:tab w:val="left" w:pos="720"/>
        </w:tabs>
        <w:spacing w:after="120"/>
        <w:ind w:right="586"/>
        <w:rPr>
          <w:rFonts w:ascii="Arial" w:eastAsia="Times New Roman" w:hAnsi="Arial" w:cs="Arial"/>
          <w:b/>
          <w:bCs/>
          <w:sz w:val="28"/>
          <w:szCs w:val="28"/>
          <w:lang w:eastAsia="en-GB"/>
        </w:rPr>
      </w:pPr>
    </w:p>
    <w:p w14:paraId="306854F1" w14:textId="77777777" w:rsidR="00362572" w:rsidRDefault="00362572" w:rsidP="0062634D">
      <w:pPr>
        <w:shd w:val="clear" w:color="auto" w:fill="FFFFFF"/>
        <w:tabs>
          <w:tab w:val="left" w:pos="720"/>
        </w:tabs>
        <w:spacing w:after="120"/>
        <w:ind w:right="586"/>
        <w:jc w:val="center"/>
        <w:rPr>
          <w:rFonts w:ascii="Arial" w:eastAsia="Times New Roman" w:hAnsi="Arial" w:cs="Arial"/>
          <w:b/>
          <w:bCs/>
          <w:sz w:val="28"/>
          <w:szCs w:val="28"/>
          <w:lang w:eastAsia="en-GB"/>
        </w:rPr>
      </w:pPr>
    </w:p>
    <w:p w14:paraId="3F55BC1E" w14:textId="00DACC81" w:rsidR="00045BA3" w:rsidRPr="00362572" w:rsidRDefault="00362572" w:rsidP="0062634D">
      <w:pPr>
        <w:shd w:val="clear" w:color="auto" w:fill="FFFFFF"/>
        <w:tabs>
          <w:tab w:val="left" w:pos="720"/>
        </w:tabs>
        <w:spacing w:after="120"/>
        <w:ind w:right="586"/>
        <w:jc w:val="center"/>
        <w:rPr>
          <w:rFonts w:ascii="Arial" w:eastAsia="Times New Roman" w:hAnsi="Arial" w:cs="Arial"/>
          <w:bCs/>
          <w:sz w:val="28"/>
          <w:szCs w:val="28"/>
          <w:lang w:eastAsia="en-GB"/>
        </w:rPr>
      </w:pPr>
      <w:r w:rsidRPr="00F47EB0">
        <w:rPr>
          <w:rFonts w:ascii="Arial" w:eastAsia="Times New Roman" w:hAnsi="Arial" w:cs="Arial"/>
          <w:b/>
          <w:bCs/>
          <w:sz w:val="28"/>
          <w:szCs w:val="28"/>
          <w:lang w:eastAsia="en-GB"/>
        </w:rPr>
        <w:t xml:space="preserve">Note: </w:t>
      </w:r>
      <w:r w:rsidRPr="00F47EB0">
        <w:rPr>
          <w:rFonts w:ascii="Arial" w:eastAsia="Times New Roman" w:hAnsi="Arial" w:cs="Arial"/>
          <w:bCs/>
          <w:sz w:val="28"/>
          <w:szCs w:val="28"/>
          <w:lang w:eastAsia="en-GB"/>
        </w:rPr>
        <w:t>This page can be removed once the DDA development has commenced</w:t>
      </w:r>
    </w:p>
    <w:p w14:paraId="4C0AF192" w14:textId="41482986" w:rsidR="001B0397" w:rsidRDefault="0062634D">
      <w:pPr>
        <w:spacing w:after="0"/>
        <w:rPr>
          <w:rFonts w:ascii="Arial" w:eastAsia="Times New Roman" w:hAnsi="Arial" w:cs="Arial"/>
          <w:bCs/>
          <w:color w:val="FF0000"/>
          <w:sz w:val="32"/>
          <w:szCs w:val="32"/>
          <w:lang w:eastAsia="en-GB"/>
        </w:rPr>
      </w:pPr>
      <w:r>
        <w:rPr>
          <w:rFonts w:ascii="Arial" w:eastAsia="Times New Roman" w:hAnsi="Arial" w:cs="Arial"/>
          <w:bCs/>
          <w:color w:val="FF0000"/>
          <w:sz w:val="32"/>
          <w:szCs w:val="32"/>
          <w:lang w:eastAsia="en-GB"/>
        </w:rPr>
        <w:br w:type="page"/>
      </w:r>
    </w:p>
    <w:p w14:paraId="4D3D125D" w14:textId="708EA4F2" w:rsidR="00045BA3" w:rsidRDefault="00045BA3">
      <w:pPr>
        <w:spacing w:after="0"/>
        <w:rPr>
          <w:rFonts w:ascii="Arial" w:eastAsia="Times New Roman" w:hAnsi="Arial" w:cs="Arial"/>
          <w:bCs/>
          <w:color w:val="FF0000"/>
          <w:sz w:val="32"/>
          <w:szCs w:val="32"/>
          <w:lang w:eastAsia="en-GB"/>
        </w:rPr>
        <w:sectPr w:rsidR="00045BA3" w:rsidSect="00CD7212">
          <w:pgSz w:w="11906" w:h="16838"/>
          <w:pgMar w:top="1440" w:right="1080" w:bottom="1440" w:left="1080" w:header="708" w:footer="708" w:gutter="0"/>
          <w:pgNumType w:start="1"/>
          <w:cols w:space="708"/>
          <w:docGrid w:linePitch="360"/>
        </w:sectPr>
      </w:pPr>
    </w:p>
    <w:p w14:paraId="4AD5E624" w14:textId="433E93E3" w:rsidR="0062634D" w:rsidRDefault="0062634D">
      <w:pPr>
        <w:spacing w:after="0"/>
        <w:rPr>
          <w:rFonts w:ascii="Arial" w:eastAsia="Times New Roman" w:hAnsi="Arial" w:cs="Arial"/>
          <w:bCs/>
          <w:color w:val="FF0000"/>
          <w:sz w:val="32"/>
          <w:szCs w:val="32"/>
          <w:lang w:eastAsia="en-GB"/>
        </w:rPr>
      </w:pPr>
    </w:p>
    <w:tbl>
      <w:tblPr>
        <w:tblpPr w:leftFromText="180" w:rightFromText="180" w:vertAnchor="text" w:horzAnchor="margin" w:tblpY="2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0" w:color="auto" w:fill="auto"/>
        <w:tblLook w:val="04A0" w:firstRow="1" w:lastRow="0" w:firstColumn="1" w:lastColumn="0" w:noHBand="0" w:noVBand="1"/>
      </w:tblPr>
      <w:tblGrid>
        <w:gridCol w:w="9736"/>
      </w:tblGrid>
      <w:tr w:rsidR="00007C3F" w:rsidRPr="00D904E0" w14:paraId="6D223755" w14:textId="77777777" w:rsidTr="00007C3F">
        <w:tc>
          <w:tcPr>
            <w:tcW w:w="9736" w:type="dxa"/>
            <w:shd w:val="pct10" w:color="auto" w:fill="auto"/>
          </w:tcPr>
          <w:p w14:paraId="382C0A5A" w14:textId="77777777" w:rsidR="00007C3F" w:rsidRPr="002B3B03" w:rsidRDefault="00007C3F" w:rsidP="00007C3F">
            <w:pPr>
              <w:pStyle w:val="BodyText"/>
              <w:rPr>
                <w:rFonts w:ascii="Arial" w:hAnsi="Arial" w:cs="Arial"/>
                <w:sz w:val="24"/>
                <w:szCs w:val="24"/>
                <w:lang w:val="en-GB" w:eastAsia="en-US"/>
              </w:rPr>
            </w:pPr>
            <w:r w:rsidRPr="002B3B03">
              <w:rPr>
                <w:rFonts w:ascii="Arial" w:hAnsi="Arial" w:cs="Arial"/>
                <w:sz w:val="24"/>
                <w:szCs w:val="24"/>
                <w:lang w:val="en-GB" w:eastAsia="en-US"/>
              </w:rPr>
              <w:t xml:space="preserve">Data Disclosure Agreements are intended for use when personal data is to be </w:t>
            </w:r>
            <w:r w:rsidRPr="002B3B03">
              <w:rPr>
                <w:rFonts w:ascii="Arial" w:hAnsi="Arial" w:cs="Arial"/>
                <w:b/>
                <w:sz w:val="24"/>
                <w:szCs w:val="24"/>
                <w:lang w:val="en-GB" w:eastAsia="en-US"/>
              </w:rPr>
              <w:t>disclosed</w:t>
            </w:r>
            <w:r w:rsidRPr="002B3B03">
              <w:rPr>
                <w:rFonts w:ascii="Arial" w:hAnsi="Arial" w:cs="Arial"/>
                <w:sz w:val="24"/>
                <w:szCs w:val="24"/>
                <w:lang w:val="en-GB" w:eastAsia="en-US"/>
              </w:rPr>
              <w:t xml:space="preserve"> (i.e. passed one way) from one Data Controller to another for a specific purpose. DDAs are not intended for use in instances where the disclosure is from a Data Controller to a Data Processor and do not replace the requirement for appropriate contracts.</w:t>
            </w:r>
          </w:p>
          <w:p w14:paraId="0C95E295" w14:textId="7070AB08" w:rsidR="00007C3F" w:rsidRPr="00007C3F" w:rsidRDefault="00007C3F" w:rsidP="00007C3F">
            <w:pPr>
              <w:pStyle w:val="BodyText"/>
              <w:rPr>
                <w:rFonts w:ascii="Arial" w:hAnsi="Arial" w:cs="Arial"/>
                <w:sz w:val="24"/>
                <w:szCs w:val="24"/>
                <w:lang w:val="en-GB" w:eastAsia="en-US"/>
              </w:rPr>
            </w:pPr>
            <w:r w:rsidRPr="002B3B03">
              <w:rPr>
                <w:rFonts w:ascii="Arial" w:hAnsi="Arial" w:cs="Arial"/>
                <w:sz w:val="24"/>
                <w:szCs w:val="24"/>
                <w:lang w:val="en-GB" w:eastAsia="en-US"/>
              </w:rPr>
              <w:t xml:space="preserve">Information Sharing Protocols (ISPs) should be developed to document practices involving </w:t>
            </w:r>
            <w:r w:rsidRPr="002B3B03">
              <w:rPr>
                <w:rFonts w:ascii="Arial" w:hAnsi="Arial" w:cs="Arial"/>
                <w:b/>
                <w:sz w:val="24"/>
                <w:szCs w:val="24"/>
                <w:lang w:val="en-GB" w:eastAsia="en-US"/>
              </w:rPr>
              <w:t>the regular, reciprocal sharing</w:t>
            </w:r>
            <w:r w:rsidRPr="002B3B03">
              <w:rPr>
                <w:rFonts w:ascii="Arial" w:hAnsi="Arial" w:cs="Arial"/>
                <w:sz w:val="24"/>
                <w:szCs w:val="24"/>
                <w:lang w:val="en-GB" w:eastAsia="en-US"/>
              </w:rPr>
              <w:t xml:space="preserve"> (i.e. information flows back and forth between organisations) of personal information between Data Controllers. Separate guidance and templates are available on the </w:t>
            </w:r>
            <w:hyperlink r:id="rId16" w:history="1">
              <w:r w:rsidRPr="00FD1EC3">
                <w:rPr>
                  <w:rStyle w:val="Hyperlink"/>
                  <w:rFonts w:ascii="Arial" w:hAnsi="Arial" w:cs="Arial"/>
                  <w:color w:val="AC1919"/>
                  <w:sz w:val="24"/>
                  <w:szCs w:val="24"/>
                  <w:lang w:val="en-GB" w:eastAsia="en-US"/>
                </w:rPr>
                <w:t>WASPI website</w:t>
              </w:r>
            </w:hyperlink>
            <w:r w:rsidRPr="002B3B03">
              <w:rPr>
                <w:rFonts w:ascii="Arial" w:hAnsi="Arial" w:cs="Arial"/>
                <w:sz w:val="24"/>
                <w:szCs w:val="24"/>
                <w:lang w:val="en-GB" w:eastAsia="en-US"/>
              </w:rPr>
              <w:t xml:space="preserve"> to assist with the ISP development process.</w:t>
            </w:r>
          </w:p>
        </w:tc>
      </w:tr>
    </w:tbl>
    <w:p w14:paraId="0E175123" w14:textId="47CF68C9" w:rsidR="00007C3F" w:rsidRDefault="00007C3F" w:rsidP="00082DC3">
      <w:pPr>
        <w:pStyle w:val="TOCHeading"/>
        <w:rPr>
          <w:rFonts w:ascii="Calibri" w:eastAsia="Calibri" w:hAnsi="Calibri" w:cs="Times New Roman"/>
          <w:color w:val="auto"/>
          <w:sz w:val="22"/>
          <w:szCs w:val="22"/>
          <w:lang w:val="en-GB"/>
        </w:rPr>
      </w:pPr>
    </w:p>
    <w:p w14:paraId="61F38B98" w14:textId="338FEAD5" w:rsidR="00007C3F" w:rsidRPr="00007C3F" w:rsidRDefault="00B26E15" w:rsidP="00B26E15">
      <w:pPr>
        <w:tabs>
          <w:tab w:val="left" w:pos="2460"/>
        </w:tabs>
      </w:pPr>
      <w:r>
        <w:tab/>
      </w:r>
    </w:p>
    <w:sdt>
      <w:sdtPr>
        <w:rPr>
          <w:rFonts w:ascii="Calibri" w:eastAsia="Calibri" w:hAnsi="Calibri" w:cs="Times New Roman"/>
          <w:color w:val="auto"/>
          <w:sz w:val="22"/>
          <w:szCs w:val="22"/>
          <w:lang w:val="en-GB"/>
        </w:rPr>
        <w:id w:val="815066206"/>
        <w:docPartObj>
          <w:docPartGallery w:val="Table of Contents"/>
          <w:docPartUnique/>
        </w:docPartObj>
      </w:sdtPr>
      <w:sdtEndPr>
        <w:rPr>
          <w:rFonts w:ascii="Arial" w:hAnsi="Arial" w:cs="Arial"/>
          <w:b/>
          <w:bCs/>
          <w:noProof/>
          <w:sz w:val="24"/>
          <w:szCs w:val="24"/>
        </w:rPr>
      </w:sdtEndPr>
      <w:sdtContent>
        <w:p w14:paraId="441745EA" w14:textId="41E63FEC" w:rsidR="00082DC3" w:rsidRPr="00B26E15" w:rsidRDefault="00082DC3" w:rsidP="00082DC3">
          <w:pPr>
            <w:pStyle w:val="TOCHeading"/>
            <w:rPr>
              <w:rFonts w:ascii="Arial" w:hAnsi="Arial" w:cs="Arial"/>
              <w:b/>
              <w:color w:val="AC1919"/>
              <w:sz w:val="28"/>
              <w:szCs w:val="28"/>
            </w:rPr>
          </w:pPr>
          <w:r w:rsidRPr="00B26E15">
            <w:rPr>
              <w:rFonts w:ascii="Arial" w:hAnsi="Arial" w:cs="Arial"/>
              <w:b/>
              <w:color w:val="AC1919"/>
              <w:sz w:val="28"/>
              <w:szCs w:val="28"/>
            </w:rPr>
            <w:t>Contents</w:t>
          </w:r>
        </w:p>
        <w:p w14:paraId="392F18ED" w14:textId="77777777" w:rsidR="00B26E15" w:rsidRPr="00B26E15" w:rsidRDefault="00B26E15" w:rsidP="00B26E15">
          <w:pPr>
            <w:rPr>
              <w:lang w:val="en-US"/>
            </w:rPr>
          </w:pPr>
        </w:p>
        <w:p w14:paraId="76F823F5" w14:textId="1B4C87AA" w:rsidR="00091BFB" w:rsidRPr="00091BFB" w:rsidRDefault="00082DC3">
          <w:pPr>
            <w:pStyle w:val="TOC2"/>
            <w:tabs>
              <w:tab w:val="left" w:pos="660"/>
              <w:tab w:val="right" w:leader="dot" w:pos="9736"/>
            </w:tabs>
            <w:rPr>
              <w:rFonts w:ascii="Arial" w:eastAsiaTheme="minorEastAsia" w:hAnsi="Arial" w:cs="Arial"/>
              <w:noProof/>
              <w:lang w:eastAsia="en-GB"/>
            </w:rPr>
          </w:pPr>
          <w:r w:rsidRPr="002B3B03">
            <w:rPr>
              <w:rFonts w:ascii="Arial" w:hAnsi="Arial" w:cs="Arial"/>
              <w:sz w:val="24"/>
              <w:szCs w:val="24"/>
            </w:rPr>
            <w:fldChar w:fldCharType="begin"/>
          </w:r>
          <w:r w:rsidRPr="002B3B03">
            <w:rPr>
              <w:rFonts w:ascii="Arial" w:hAnsi="Arial" w:cs="Arial"/>
              <w:sz w:val="24"/>
              <w:szCs w:val="24"/>
            </w:rPr>
            <w:instrText xml:space="preserve"> TOC \o "1-3" \h \z \u </w:instrText>
          </w:r>
          <w:r w:rsidRPr="002B3B03">
            <w:rPr>
              <w:rFonts w:ascii="Arial" w:hAnsi="Arial" w:cs="Arial"/>
              <w:sz w:val="24"/>
              <w:szCs w:val="24"/>
            </w:rPr>
            <w:fldChar w:fldCharType="separate"/>
          </w:r>
          <w:hyperlink w:anchor="_Toc80266649" w:history="1">
            <w:r w:rsidR="00091BFB" w:rsidRPr="00091BFB">
              <w:rPr>
                <w:rStyle w:val="Hyperlink"/>
                <w:rFonts w:ascii="Arial" w:hAnsi="Arial" w:cs="Arial"/>
                <w:noProof/>
              </w:rPr>
              <w:t>1</w:t>
            </w:r>
            <w:r w:rsidR="00091BFB" w:rsidRPr="00091BFB">
              <w:rPr>
                <w:rFonts w:ascii="Arial" w:eastAsiaTheme="minorEastAsia" w:hAnsi="Arial" w:cs="Arial"/>
                <w:noProof/>
                <w:lang w:eastAsia="en-GB"/>
              </w:rPr>
              <w:tab/>
            </w:r>
            <w:r w:rsidR="00091BFB" w:rsidRPr="00091BFB">
              <w:rPr>
                <w:rStyle w:val="Hyperlink"/>
                <w:rFonts w:ascii="Arial" w:hAnsi="Arial" w:cs="Arial"/>
                <w:noProof/>
              </w:rPr>
              <w:t>Introduction</w:t>
            </w:r>
            <w:r w:rsidR="00091BFB" w:rsidRPr="00091BFB">
              <w:rPr>
                <w:rFonts w:ascii="Arial" w:hAnsi="Arial" w:cs="Arial"/>
                <w:noProof/>
                <w:webHidden/>
              </w:rPr>
              <w:tab/>
            </w:r>
            <w:r w:rsidR="00091BFB" w:rsidRPr="00091BFB">
              <w:rPr>
                <w:rFonts w:ascii="Arial" w:hAnsi="Arial" w:cs="Arial"/>
                <w:noProof/>
                <w:webHidden/>
              </w:rPr>
              <w:fldChar w:fldCharType="begin"/>
            </w:r>
            <w:r w:rsidR="00091BFB" w:rsidRPr="00091BFB">
              <w:rPr>
                <w:rFonts w:ascii="Arial" w:hAnsi="Arial" w:cs="Arial"/>
                <w:noProof/>
                <w:webHidden/>
              </w:rPr>
              <w:instrText xml:space="preserve"> PAGEREF _Toc80266649 \h </w:instrText>
            </w:r>
            <w:r w:rsidR="00091BFB" w:rsidRPr="00091BFB">
              <w:rPr>
                <w:rFonts w:ascii="Arial" w:hAnsi="Arial" w:cs="Arial"/>
                <w:noProof/>
                <w:webHidden/>
              </w:rPr>
            </w:r>
            <w:r w:rsidR="00091BFB" w:rsidRPr="00091BFB">
              <w:rPr>
                <w:rFonts w:ascii="Arial" w:hAnsi="Arial" w:cs="Arial"/>
                <w:noProof/>
                <w:webHidden/>
              </w:rPr>
              <w:fldChar w:fldCharType="separate"/>
            </w:r>
            <w:r w:rsidR="00091BFB" w:rsidRPr="00091BFB">
              <w:rPr>
                <w:rFonts w:ascii="Arial" w:hAnsi="Arial" w:cs="Arial"/>
                <w:noProof/>
                <w:webHidden/>
              </w:rPr>
              <w:t>2</w:t>
            </w:r>
            <w:r w:rsidR="00091BFB" w:rsidRPr="00091BFB">
              <w:rPr>
                <w:rFonts w:ascii="Arial" w:hAnsi="Arial" w:cs="Arial"/>
                <w:noProof/>
                <w:webHidden/>
              </w:rPr>
              <w:fldChar w:fldCharType="end"/>
            </w:r>
          </w:hyperlink>
        </w:p>
        <w:p w14:paraId="288857E1" w14:textId="307F2FCE" w:rsidR="00091BFB" w:rsidRPr="00091BFB" w:rsidRDefault="00091BFB">
          <w:pPr>
            <w:pStyle w:val="TOC2"/>
            <w:tabs>
              <w:tab w:val="left" w:pos="660"/>
              <w:tab w:val="right" w:leader="dot" w:pos="9736"/>
            </w:tabs>
            <w:rPr>
              <w:rFonts w:ascii="Arial" w:eastAsiaTheme="minorEastAsia" w:hAnsi="Arial" w:cs="Arial"/>
              <w:noProof/>
              <w:lang w:eastAsia="en-GB"/>
            </w:rPr>
          </w:pPr>
          <w:hyperlink w:anchor="_Toc80266650" w:history="1">
            <w:r w:rsidRPr="00091BFB">
              <w:rPr>
                <w:rStyle w:val="Hyperlink"/>
                <w:rFonts w:ascii="Arial" w:hAnsi="Arial" w:cs="Arial"/>
                <w:noProof/>
              </w:rPr>
              <w:t>2</w:t>
            </w:r>
            <w:r w:rsidRPr="00091BFB">
              <w:rPr>
                <w:rFonts w:ascii="Arial" w:eastAsiaTheme="minorEastAsia" w:hAnsi="Arial" w:cs="Arial"/>
                <w:noProof/>
                <w:lang w:eastAsia="en-GB"/>
              </w:rPr>
              <w:tab/>
            </w:r>
            <w:r w:rsidRPr="00091BFB">
              <w:rPr>
                <w:rStyle w:val="Hyperlink"/>
                <w:rFonts w:ascii="Arial" w:hAnsi="Arial" w:cs="Arial"/>
                <w:noProof/>
              </w:rPr>
              <w:t>Purpose of Disclosure</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_Toc80266650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2</w:t>
            </w:r>
            <w:r w:rsidRPr="00091BFB">
              <w:rPr>
                <w:rFonts w:ascii="Arial" w:hAnsi="Arial" w:cs="Arial"/>
                <w:noProof/>
                <w:webHidden/>
              </w:rPr>
              <w:fldChar w:fldCharType="end"/>
            </w:r>
          </w:hyperlink>
        </w:p>
        <w:p w14:paraId="11A01F8B" w14:textId="1A2F3935" w:rsidR="00091BFB" w:rsidRPr="00091BFB" w:rsidRDefault="00091BFB">
          <w:pPr>
            <w:pStyle w:val="TOC2"/>
            <w:tabs>
              <w:tab w:val="left" w:pos="660"/>
              <w:tab w:val="right" w:leader="dot" w:pos="9736"/>
            </w:tabs>
            <w:rPr>
              <w:rFonts w:ascii="Arial" w:eastAsiaTheme="minorEastAsia" w:hAnsi="Arial" w:cs="Arial"/>
              <w:noProof/>
              <w:lang w:eastAsia="en-GB"/>
            </w:rPr>
          </w:pPr>
          <w:hyperlink w:anchor="_Toc80266651" w:history="1">
            <w:r w:rsidRPr="00091BFB">
              <w:rPr>
                <w:rStyle w:val="Hyperlink"/>
                <w:rFonts w:ascii="Arial" w:hAnsi="Arial" w:cs="Arial"/>
                <w:noProof/>
              </w:rPr>
              <w:t>3</w:t>
            </w:r>
            <w:r w:rsidRPr="00091BFB">
              <w:rPr>
                <w:rFonts w:ascii="Arial" w:eastAsiaTheme="minorEastAsia" w:hAnsi="Arial" w:cs="Arial"/>
                <w:noProof/>
                <w:lang w:eastAsia="en-GB"/>
              </w:rPr>
              <w:tab/>
            </w:r>
            <w:r w:rsidRPr="00091BFB">
              <w:rPr>
                <w:rStyle w:val="Hyperlink"/>
                <w:rFonts w:ascii="Arial" w:hAnsi="Arial" w:cs="Arial"/>
                <w:noProof/>
              </w:rPr>
              <w:t>Partners to this agreement</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_Toc80266651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2</w:t>
            </w:r>
            <w:r w:rsidRPr="00091BFB">
              <w:rPr>
                <w:rFonts w:ascii="Arial" w:hAnsi="Arial" w:cs="Arial"/>
                <w:noProof/>
                <w:webHidden/>
              </w:rPr>
              <w:fldChar w:fldCharType="end"/>
            </w:r>
          </w:hyperlink>
        </w:p>
        <w:p w14:paraId="46E6D1F1" w14:textId="1BDBB9F2" w:rsidR="00091BFB" w:rsidRPr="00091BFB" w:rsidRDefault="00091BFB">
          <w:pPr>
            <w:pStyle w:val="TOC2"/>
            <w:tabs>
              <w:tab w:val="left" w:pos="660"/>
              <w:tab w:val="right" w:leader="dot" w:pos="9736"/>
            </w:tabs>
            <w:rPr>
              <w:rFonts w:ascii="Arial" w:eastAsiaTheme="minorEastAsia" w:hAnsi="Arial" w:cs="Arial"/>
              <w:noProof/>
              <w:lang w:eastAsia="en-GB"/>
            </w:rPr>
          </w:pPr>
          <w:hyperlink w:anchor="_Toc80266652" w:history="1">
            <w:r w:rsidRPr="00091BFB">
              <w:rPr>
                <w:rStyle w:val="Hyperlink"/>
                <w:rFonts w:ascii="Arial" w:hAnsi="Arial" w:cs="Arial"/>
                <w:noProof/>
              </w:rPr>
              <w:t>4</w:t>
            </w:r>
            <w:r w:rsidRPr="00091BFB">
              <w:rPr>
                <w:rFonts w:ascii="Arial" w:eastAsiaTheme="minorEastAsia" w:hAnsi="Arial" w:cs="Arial"/>
                <w:noProof/>
                <w:lang w:eastAsia="en-GB"/>
              </w:rPr>
              <w:tab/>
            </w:r>
            <w:r w:rsidRPr="00091BFB">
              <w:rPr>
                <w:rStyle w:val="Hyperlink"/>
                <w:rFonts w:ascii="Arial" w:hAnsi="Arial" w:cs="Arial"/>
                <w:noProof/>
              </w:rPr>
              <w:t>Lawful basis</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_Toc80266652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2</w:t>
            </w:r>
            <w:r w:rsidRPr="00091BFB">
              <w:rPr>
                <w:rFonts w:ascii="Arial" w:hAnsi="Arial" w:cs="Arial"/>
                <w:noProof/>
                <w:webHidden/>
              </w:rPr>
              <w:fldChar w:fldCharType="end"/>
            </w:r>
          </w:hyperlink>
        </w:p>
        <w:p w14:paraId="2010D81B" w14:textId="4D2E5BE4" w:rsidR="00091BFB" w:rsidRPr="00091BFB" w:rsidRDefault="00091BFB">
          <w:pPr>
            <w:pStyle w:val="TOC2"/>
            <w:tabs>
              <w:tab w:val="left" w:pos="660"/>
              <w:tab w:val="right" w:leader="dot" w:pos="9736"/>
            </w:tabs>
            <w:rPr>
              <w:rFonts w:ascii="Arial" w:eastAsiaTheme="minorEastAsia" w:hAnsi="Arial" w:cs="Arial"/>
              <w:noProof/>
              <w:lang w:eastAsia="en-GB"/>
            </w:rPr>
          </w:pPr>
          <w:hyperlink w:anchor="_Toc80266653" w:history="1">
            <w:r w:rsidRPr="00091BFB">
              <w:rPr>
                <w:rStyle w:val="Hyperlink"/>
                <w:rFonts w:ascii="Arial" w:hAnsi="Arial" w:cs="Arial"/>
                <w:noProof/>
              </w:rPr>
              <w:t>5</w:t>
            </w:r>
            <w:r w:rsidRPr="00091BFB">
              <w:rPr>
                <w:rFonts w:ascii="Arial" w:eastAsiaTheme="minorEastAsia" w:hAnsi="Arial" w:cs="Arial"/>
                <w:noProof/>
                <w:lang w:eastAsia="en-GB"/>
              </w:rPr>
              <w:tab/>
            </w:r>
            <w:r w:rsidRPr="00091BFB">
              <w:rPr>
                <w:rStyle w:val="Hyperlink"/>
                <w:rFonts w:ascii="Arial" w:hAnsi="Arial" w:cs="Arial"/>
                <w:noProof/>
              </w:rPr>
              <w:t xml:space="preserve">Data </w:t>
            </w:r>
            <w:r w:rsidRPr="00091BFB">
              <w:rPr>
                <w:rStyle w:val="Hyperlink"/>
                <w:rFonts w:ascii="Arial" w:hAnsi="Arial" w:cs="Arial"/>
                <w:noProof/>
                <w:lang w:val="en-US"/>
              </w:rPr>
              <w:t xml:space="preserve">to be </w:t>
            </w:r>
            <w:r w:rsidRPr="00091BFB">
              <w:rPr>
                <w:rStyle w:val="Hyperlink"/>
                <w:rFonts w:ascii="Arial" w:hAnsi="Arial" w:cs="Arial"/>
                <w:noProof/>
              </w:rPr>
              <w:t>Disclosed</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_Toc80266653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3</w:t>
            </w:r>
            <w:r w:rsidRPr="00091BFB">
              <w:rPr>
                <w:rFonts w:ascii="Arial" w:hAnsi="Arial" w:cs="Arial"/>
                <w:noProof/>
                <w:webHidden/>
              </w:rPr>
              <w:fldChar w:fldCharType="end"/>
            </w:r>
          </w:hyperlink>
        </w:p>
        <w:p w14:paraId="413F3736" w14:textId="301F2B8A" w:rsidR="00091BFB" w:rsidRPr="00091BFB" w:rsidRDefault="00091BFB">
          <w:pPr>
            <w:pStyle w:val="TOC2"/>
            <w:tabs>
              <w:tab w:val="left" w:pos="660"/>
              <w:tab w:val="right" w:leader="dot" w:pos="9736"/>
            </w:tabs>
            <w:rPr>
              <w:rFonts w:ascii="Arial" w:eastAsiaTheme="minorEastAsia" w:hAnsi="Arial" w:cs="Arial"/>
              <w:noProof/>
              <w:lang w:eastAsia="en-GB"/>
            </w:rPr>
          </w:pPr>
          <w:hyperlink w:anchor="_Toc80266654" w:history="1">
            <w:r w:rsidRPr="00091BFB">
              <w:rPr>
                <w:rStyle w:val="Hyperlink"/>
                <w:rFonts w:ascii="Arial" w:hAnsi="Arial" w:cs="Arial"/>
                <w:noProof/>
              </w:rPr>
              <w:t>6</w:t>
            </w:r>
            <w:r w:rsidRPr="00091BFB">
              <w:rPr>
                <w:rFonts w:ascii="Arial" w:eastAsiaTheme="minorEastAsia" w:hAnsi="Arial" w:cs="Arial"/>
                <w:noProof/>
                <w:lang w:eastAsia="en-GB"/>
              </w:rPr>
              <w:tab/>
            </w:r>
            <w:r w:rsidRPr="00091BFB">
              <w:rPr>
                <w:rStyle w:val="Hyperlink"/>
                <w:rFonts w:ascii="Arial" w:hAnsi="Arial" w:cs="Arial"/>
                <w:noProof/>
              </w:rPr>
              <w:t>Information Security</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_Toc80266654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3</w:t>
            </w:r>
            <w:r w:rsidRPr="00091BFB">
              <w:rPr>
                <w:rFonts w:ascii="Arial" w:hAnsi="Arial" w:cs="Arial"/>
                <w:noProof/>
                <w:webHidden/>
              </w:rPr>
              <w:fldChar w:fldCharType="end"/>
            </w:r>
          </w:hyperlink>
        </w:p>
        <w:p w14:paraId="3135DD52" w14:textId="754B1113" w:rsidR="00091BFB" w:rsidRPr="00091BFB" w:rsidRDefault="00091BFB">
          <w:pPr>
            <w:pStyle w:val="TOC2"/>
            <w:tabs>
              <w:tab w:val="left" w:pos="660"/>
              <w:tab w:val="right" w:leader="dot" w:pos="9736"/>
            </w:tabs>
            <w:rPr>
              <w:rFonts w:ascii="Arial" w:eastAsiaTheme="minorEastAsia" w:hAnsi="Arial" w:cs="Arial"/>
              <w:noProof/>
              <w:lang w:eastAsia="en-GB"/>
            </w:rPr>
          </w:pPr>
          <w:hyperlink w:anchor="_Toc80266655" w:history="1">
            <w:r w:rsidRPr="00091BFB">
              <w:rPr>
                <w:rStyle w:val="Hyperlink"/>
                <w:rFonts w:ascii="Arial" w:hAnsi="Arial" w:cs="Arial"/>
                <w:noProof/>
              </w:rPr>
              <w:t>7</w:t>
            </w:r>
            <w:r w:rsidRPr="00091BFB">
              <w:rPr>
                <w:rFonts w:ascii="Arial" w:eastAsiaTheme="minorEastAsia" w:hAnsi="Arial" w:cs="Arial"/>
                <w:noProof/>
                <w:lang w:eastAsia="en-GB"/>
              </w:rPr>
              <w:tab/>
            </w:r>
            <w:r w:rsidRPr="00091BFB">
              <w:rPr>
                <w:rStyle w:val="Hyperlink"/>
                <w:rFonts w:ascii="Arial" w:hAnsi="Arial" w:cs="Arial"/>
                <w:noProof/>
              </w:rPr>
              <w:t>Detail of disclosure</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_Toc80266655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4</w:t>
            </w:r>
            <w:r w:rsidRPr="00091BFB">
              <w:rPr>
                <w:rFonts w:ascii="Arial" w:hAnsi="Arial" w:cs="Arial"/>
                <w:noProof/>
                <w:webHidden/>
              </w:rPr>
              <w:fldChar w:fldCharType="end"/>
            </w:r>
          </w:hyperlink>
        </w:p>
        <w:p w14:paraId="7A78704C" w14:textId="0B91DC28" w:rsidR="00091BFB" w:rsidRPr="00091BFB" w:rsidRDefault="00091BFB">
          <w:pPr>
            <w:pStyle w:val="TOC2"/>
            <w:tabs>
              <w:tab w:val="left" w:pos="660"/>
              <w:tab w:val="right" w:leader="dot" w:pos="9736"/>
            </w:tabs>
            <w:rPr>
              <w:rFonts w:ascii="Arial" w:eastAsiaTheme="minorEastAsia" w:hAnsi="Arial" w:cs="Arial"/>
              <w:noProof/>
              <w:lang w:eastAsia="en-GB"/>
            </w:rPr>
          </w:pPr>
          <w:hyperlink w:anchor="_Toc80266656" w:history="1">
            <w:r w:rsidRPr="00091BFB">
              <w:rPr>
                <w:rStyle w:val="Hyperlink"/>
                <w:rFonts w:ascii="Arial" w:hAnsi="Arial" w:cs="Arial"/>
                <w:noProof/>
              </w:rPr>
              <w:t>8</w:t>
            </w:r>
            <w:r w:rsidRPr="00091BFB">
              <w:rPr>
                <w:rFonts w:ascii="Arial" w:eastAsiaTheme="minorEastAsia" w:hAnsi="Arial" w:cs="Arial"/>
                <w:noProof/>
                <w:lang w:eastAsia="en-GB"/>
              </w:rPr>
              <w:tab/>
            </w:r>
            <w:r w:rsidRPr="00091BFB">
              <w:rPr>
                <w:rStyle w:val="Hyperlink"/>
                <w:rFonts w:ascii="Arial" w:hAnsi="Arial" w:cs="Arial"/>
                <w:noProof/>
              </w:rPr>
              <w:t>Data Subjects’ Rights</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_Toc80266656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4</w:t>
            </w:r>
            <w:r w:rsidRPr="00091BFB">
              <w:rPr>
                <w:rFonts w:ascii="Arial" w:hAnsi="Arial" w:cs="Arial"/>
                <w:noProof/>
                <w:webHidden/>
              </w:rPr>
              <w:fldChar w:fldCharType="end"/>
            </w:r>
          </w:hyperlink>
        </w:p>
        <w:p w14:paraId="797907D2" w14:textId="579795FA" w:rsidR="00091BFB" w:rsidRPr="00091BFB" w:rsidRDefault="00091BFB">
          <w:pPr>
            <w:pStyle w:val="TOC2"/>
            <w:tabs>
              <w:tab w:val="left" w:pos="660"/>
              <w:tab w:val="right" w:leader="dot" w:pos="9736"/>
            </w:tabs>
            <w:rPr>
              <w:rFonts w:ascii="Arial" w:eastAsiaTheme="minorEastAsia" w:hAnsi="Arial" w:cs="Arial"/>
              <w:noProof/>
              <w:lang w:eastAsia="en-GB"/>
            </w:rPr>
          </w:pPr>
          <w:hyperlink w:anchor="_Toc80266657" w:history="1">
            <w:r w:rsidRPr="00091BFB">
              <w:rPr>
                <w:rStyle w:val="Hyperlink"/>
                <w:rFonts w:ascii="Arial" w:hAnsi="Arial" w:cs="Arial"/>
                <w:noProof/>
              </w:rPr>
              <w:t>9</w:t>
            </w:r>
            <w:r w:rsidRPr="00091BFB">
              <w:rPr>
                <w:rFonts w:ascii="Arial" w:eastAsiaTheme="minorEastAsia" w:hAnsi="Arial" w:cs="Arial"/>
                <w:noProof/>
                <w:lang w:eastAsia="en-GB"/>
              </w:rPr>
              <w:tab/>
            </w:r>
            <w:r w:rsidRPr="00091BFB">
              <w:rPr>
                <w:rStyle w:val="Hyperlink"/>
                <w:rFonts w:ascii="Arial" w:hAnsi="Arial" w:cs="Arial"/>
                <w:noProof/>
              </w:rPr>
              <w:t>Review, Breaches and Termination of this Agreement</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_Toc80266657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5</w:t>
            </w:r>
            <w:r w:rsidRPr="00091BFB">
              <w:rPr>
                <w:rFonts w:ascii="Arial" w:hAnsi="Arial" w:cs="Arial"/>
                <w:noProof/>
                <w:webHidden/>
              </w:rPr>
              <w:fldChar w:fldCharType="end"/>
            </w:r>
          </w:hyperlink>
        </w:p>
        <w:p w14:paraId="332DF901" w14:textId="1BC95E2B" w:rsidR="00091BFB" w:rsidRPr="00091BFB" w:rsidRDefault="00091BFB">
          <w:pPr>
            <w:pStyle w:val="TOC2"/>
            <w:tabs>
              <w:tab w:val="left" w:pos="880"/>
              <w:tab w:val="right" w:leader="dot" w:pos="9736"/>
            </w:tabs>
            <w:rPr>
              <w:rFonts w:ascii="Arial" w:eastAsiaTheme="minorEastAsia" w:hAnsi="Arial" w:cs="Arial"/>
              <w:noProof/>
              <w:lang w:eastAsia="en-GB"/>
            </w:rPr>
          </w:pPr>
          <w:hyperlink w:anchor="_Toc80266658" w:history="1">
            <w:r w:rsidRPr="00091BFB">
              <w:rPr>
                <w:rStyle w:val="Hyperlink"/>
                <w:rFonts w:ascii="Arial" w:hAnsi="Arial" w:cs="Arial"/>
                <w:noProof/>
              </w:rPr>
              <w:t>10</w:t>
            </w:r>
            <w:r w:rsidRPr="00091BFB">
              <w:rPr>
                <w:rFonts w:ascii="Arial" w:eastAsiaTheme="minorEastAsia" w:hAnsi="Arial" w:cs="Arial"/>
                <w:noProof/>
                <w:lang w:eastAsia="en-GB"/>
              </w:rPr>
              <w:tab/>
            </w:r>
            <w:r w:rsidRPr="00091BFB">
              <w:rPr>
                <w:rStyle w:val="Hyperlink"/>
                <w:rFonts w:ascii="Arial" w:hAnsi="Arial" w:cs="Arial"/>
                <w:noProof/>
              </w:rPr>
              <w:t>Agreement Signature</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_Toc80266658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6</w:t>
            </w:r>
            <w:r w:rsidRPr="00091BFB">
              <w:rPr>
                <w:rFonts w:ascii="Arial" w:hAnsi="Arial" w:cs="Arial"/>
                <w:noProof/>
                <w:webHidden/>
              </w:rPr>
              <w:fldChar w:fldCharType="end"/>
            </w:r>
          </w:hyperlink>
        </w:p>
        <w:p w14:paraId="05B65CA1" w14:textId="4CE4CA83" w:rsidR="00091BFB" w:rsidRPr="00091BFB" w:rsidRDefault="00091BFB">
          <w:pPr>
            <w:pStyle w:val="TOC2"/>
            <w:tabs>
              <w:tab w:val="left" w:pos="880"/>
              <w:tab w:val="right" w:leader="dot" w:pos="9736"/>
            </w:tabs>
            <w:rPr>
              <w:rFonts w:ascii="Arial" w:eastAsiaTheme="minorEastAsia" w:hAnsi="Arial" w:cs="Arial"/>
              <w:noProof/>
              <w:lang w:eastAsia="en-GB"/>
            </w:rPr>
          </w:pPr>
          <w:hyperlink w:anchor="_Toc80266659" w:history="1">
            <w:r w:rsidRPr="00091BFB">
              <w:rPr>
                <w:rStyle w:val="Hyperlink"/>
                <w:rFonts w:ascii="Arial" w:hAnsi="Arial" w:cs="Arial"/>
                <w:noProof/>
              </w:rPr>
              <w:t>11</w:t>
            </w:r>
            <w:r w:rsidRPr="00091BFB">
              <w:rPr>
                <w:rFonts w:ascii="Arial" w:eastAsiaTheme="minorEastAsia" w:hAnsi="Arial" w:cs="Arial"/>
                <w:noProof/>
                <w:lang w:eastAsia="en-GB"/>
              </w:rPr>
              <w:tab/>
            </w:r>
            <w:r w:rsidRPr="00091BFB">
              <w:rPr>
                <w:rStyle w:val="Hyperlink"/>
                <w:rFonts w:ascii="Arial" w:hAnsi="Arial" w:cs="Arial"/>
                <w:noProof/>
              </w:rPr>
              <w:t>Appendix A – Glossary of Terms</w:t>
            </w:r>
            <w:r w:rsidRPr="00091BFB">
              <w:rPr>
                <w:rFonts w:ascii="Arial" w:hAnsi="Arial" w:cs="Arial"/>
                <w:noProof/>
                <w:webHidden/>
              </w:rPr>
              <w:tab/>
            </w:r>
            <w:r w:rsidRPr="00091BFB">
              <w:rPr>
                <w:rFonts w:ascii="Arial" w:hAnsi="Arial" w:cs="Arial"/>
                <w:noProof/>
                <w:webHidden/>
              </w:rPr>
              <w:fldChar w:fldCharType="begin"/>
            </w:r>
            <w:r w:rsidRPr="00091BFB">
              <w:rPr>
                <w:rFonts w:ascii="Arial" w:hAnsi="Arial" w:cs="Arial"/>
                <w:noProof/>
                <w:webHidden/>
              </w:rPr>
              <w:instrText xml:space="preserve"> PAGEREF _Toc80266659 \h </w:instrText>
            </w:r>
            <w:r w:rsidRPr="00091BFB">
              <w:rPr>
                <w:rFonts w:ascii="Arial" w:hAnsi="Arial" w:cs="Arial"/>
                <w:noProof/>
                <w:webHidden/>
              </w:rPr>
            </w:r>
            <w:r w:rsidRPr="00091BFB">
              <w:rPr>
                <w:rFonts w:ascii="Arial" w:hAnsi="Arial" w:cs="Arial"/>
                <w:noProof/>
                <w:webHidden/>
              </w:rPr>
              <w:fldChar w:fldCharType="separate"/>
            </w:r>
            <w:r w:rsidRPr="00091BFB">
              <w:rPr>
                <w:rFonts w:ascii="Arial" w:hAnsi="Arial" w:cs="Arial"/>
                <w:noProof/>
                <w:webHidden/>
              </w:rPr>
              <w:t>7</w:t>
            </w:r>
            <w:r w:rsidRPr="00091BFB">
              <w:rPr>
                <w:rFonts w:ascii="Arial" w:hAnsi="Arial" w:cs="Arial"/>
                <w:noProof/>
                <w:webHidden/>
              </w:rPr>
              <w:fldChar w:fldCharType="end"/>
            </w:r>
          </w:hyperlink>
        </w:p>
        <w:p w14:paraId="427A39D0" w14:textId="400C47FB" w:rsidR="00082DC3" w:rsidRPr="002B3B03" w:rsidRDefault="00082DC3">
          <w:pPr>
            <w:rPr>
              <w:rFonts w:ascii="Arial" w:hAnsi="Arial" w:cs="Arial"/>
              <w:sz w:val="24"/>
              <w:szCs w:val="24"/>
            </w:rPr>
          </w:pPr>
          <w:r w:rsidRPr="002B3B03">
            <w:rPr>
              <w:rFonts w:ascii="Arial" w:hAnsi="Arial" w:cs="Arial"/>
              <w:b/>
              <w:bCs/>
              <w:noProof/>
              <w:sz w:val="24"/>
              <w:szCs w:val="24"/>
            </w:rPr>
            <w:fldChar w:fldCharType="end"/>
          </w:r>
        </w:p>
      </w:sdtContent>
    </w:sdt>
    <w:p w14:paraId="663253F9" w14:textId="77777777" w:rsidR="0062634D" w:rsidRDefault="0062634D">
      <w:pPr>
        <w:spacing w:after="0"/>
        <w:rPr>
          <w:rFonts w:eastAsia="Times New Roman" w:cs="Calibri"/>
          <w:b/>
          <w:bCs/>
          <w:kern w:val="32"/>
          <w:sz w:val="36"/>
          <w:szCs w:val="36"/>
          <w:lang w:val="x-none"/>
        </w:rPr>
      </w:pPr>
      <w:r>
        <w:rPr>
          <w:rFonts w:cs="Calibri"/>
          <w:sz w:val="36"/>
          <w:szCs w:val="36"/>
        </w:rPr>
        <w:br w:type="page"/>
      </w:r>
    </w:p>
    <w:p w14:paraId="10ACC98F" w14:textId="2EBB29E4" w:rsidR="008B2FBE" w:rsidRPr="00F74FC8" w:rsidRDefault="008B2FBE"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0" w:name="_Toc80266649"/>
      <w:r w:rsidRPr="00F74FC8">
        <w:rPr>
          <w:rFonts w:ascii="Arial" w:hAnsi="Arial" w:cs="Arial"/>
          <w:b/>
          <w:color w:val="auto"/>
          <w:sz w:val="28"/>
          <w:szCs w:val="28"/>
        </w:rPr>
        <w:lastRenderedPageBreak/>
        <w:t>Introduction</w:t>
      </w:r>
      <w:bookmarkEnd w:id="0"/>
    </w:p>
    <w:p w14:paraId="4FBD29CC" w14:textId="3F12FAE5" w:rsidR="008B2FBE" w:rsidRPr="002B3B03" w:rsidRDefault="008B2FBE" w:rsidP="002B3B03">
      <w:pPr>
        <w:numPr>
          <w:ilvl w:val="1"/>
          <w:numId w:val="6"/>
        </w:numPr>
        <w:ind w:left="567" w:hanging="567"/>
        <w:rPr>
          <w:rFonts w:ascii="Arial" w:hAnsi="Arial" w:cs="Arial"/>
          <w:sz w:val="24"/>
          <w:szCs w:val="24"/>
        </w:rPr>
      </w:pPr>
      <w:r w:rsidRPr="002B3B03">
        <w:rPr>
          <w:rFonts w:ascii="Arial" w:hAnsi="Arial" w:cs="Arial"/>
          <w:sz w:val="24"/>
          <w:szCs w:val="24"/>
          <w:highlight w:val="yellow"/>
        </w:rPr>
        <w:t>[Inse</w:t>
      </w:r>
      <w:r w:rsidR="00AB55A4" w:rsidRPr="002B3B03">
        <w:rPr>
          <w:rFonts w:ascii="Arial" w:hAnsi="Arial" w:cs="Arial"/>
          <w:sz w:val="24"/>
          <w:szCs w:val="24"/>
          <w:highlight w:val="yellow"/>
        </w:rPr>
        <w:t>r</w:t>
      </w:r>
      <w:r w:rsidRPr="002B3B03">
        <w:rPr>
          <w:rFonts w:ascii="Arial" w:hAnsi="Arial" w:cs="Arial"/>
          <w:sz w:val="24"/>
          <w:szCs w:val="24"/>
          <w:highlight w:val="yellow"/>
        </w:rPr>
        <w:t xml:space="preserve">t </w:t>
      </w:r>
      <w:r w:rsidR="003C7BB4" w:rsidRPr="002B3B03">
        <w:rPr>
          <w:rFonts w:ascii="Arial" w:hAnsi="Arial" w:cs="Arial"/>
          <w:sz w:val="24"/>
          <w:szCs w:val="24"/>
          <w:highlight w:val="yellow"/>
        </w:rPr>
        <w:t xml:space="preserve">description </w:t>
      </w:r>
      <w:r w:rsidRPr="002B3B03">
        <w:rPr>
          <w:rFonts w:ascii="Arial" w:hAnsi="Arial" w:cs="Arial"/>
          <w:sz w:val="24"/>
          <w:szCs w:val="24"/>
          <w:highlight w:val="yellow"/>
        </w:rPr>
        <w:t xml:space="preserve">of </w:t>
      </w:r>
      <w:r w:rsidR="003C7BB4" w:rsidRPr="002B3B03">
        <w:rPr>
          <w:rFonts w:ascii="Arial" w:hAnsi="Arial" w:cs="Arial"/>
          <w:sz w:val="24"/>
          <w:szCs w:val="24"/>
          <w:highlight w:val="yellow"/>
        </w:rPr>
        <w:t xml:space="preserve">the specific disclosure </w:t>
      </w:r>
      <w:r w:rsidR="00336716" w:rsidRPr="002B3B03">
        <w:rPr>
          <w:rFonts w:ascii="Arial" w:hAnsi="Arial" w:cs="Arial"/>
          <w:sz w:val="24"/>
          <w:szCs w:val="24"/>
          <w:highlight w:val="yellow"/>
        </w:rPr>
        <w:t>the DDA is intended to support</w:t>
      </w:r>
      <w:r w:rsidRPr="002B3B03">
        <w:rPr>
          <w:rFonts w:ascii="Arial" w:hAnsi="Arial" w:cs="Arial"/>
          <w:sz w:val="24"/>
          <w:szCs w:val="24"/>
          <w:highlight w:val="yellow"/>
        </w:rPr>
        <w:t>]</w:t>
      </w:r>
    </w:p>
    <w:p w14:paraId="26F94F74" w14:textId="3B12D75E" w:rsidR="00C10306" w:rsidRPr="00F47EB0" w:rsidRDefault="008863A6" w:rsidP="002B3B03">
      <w:pPr>
        <w:numPr>
          <w:ilvl w:val="1"/>
          <w:numId w:val="6"/>
        </w:numPr>
        <w:ind w:left="567" w:hanging="567"/>
        <w:rPr>
          <w:rFonts w:ascii="Arial" w:hAnsi="Arial" w:cs="Arial"/>
          <w:sz w:val="24"/>
          <w:szCs w:val="24"/>
        </w:rPr>
      </w:pPr>
      <w:r w:rsidRPr="00F47EB0">
        <w:rPr>
          <w:rFonts w:ascii="Arial" w:hAnsi="Arial" w:cs="Arial"/>
          <w:sz w:val="24"/>
          <w:szCs w:val="24"/>
        </w:rPr>
        <w:t>This Data Disclosure A</w:t>
      </w:r>
      <w:r w:rsidR="00C10306" w:rsidRPr="00F47EB0">
        <w:rPr>
          <w:rFonts w:ascii="Arial" w:hAnsi="Arial" w:cs="Arial"/>
          <w:sz w:val="24"/>
          <w:szCs w:val="24"/>
        </w:rPr>
        <w:t xml:space="preserve">greement has been written in accordance with the </w:t>
      </w:r>
      <w:r w:rsidR="00942B1A" w:rsidRPr="00F47EB0">
        <w:rPr>
          <w:rFonts w:ascii="Arial" w:hAnsi="Arial" w:cs="Arial"/>
          <w:sz w:val="24"/>
          <w:szCs w:val="24"/>
        </w:rPr>
        <w:t>principles</w:t>
      </w:r>
      <w:r w:rsidR="00C10306" w:rsidRPr="00F47EB0">
        <w:rPr>
          <w:rFonts w:ascii="Arial" w:hAnsi="Arial" w:cs="Arial"/>
          <w:sz w:val="24"/>
          <w:szCs w:val="24"/>
        </w:rPr>
        <w:t xml:space="preserve"> contained within the Wales Accord on the Sharing of Personal Information (WASPI)</w:t>
      </w:r>
      <w:r w:rsidR="00007C3F" w:rsidRPr="00F47EB0">
        <w:rPr>
          <w:rFonts w:ascii="Arial" w:hAnsi="Arial" w:cs="Arial"/>
          <w:sz w:val="24"/>
          <w:szCs w:val="24"/>
        </w:rPr>
        <w:t>.</w:t>
      </w:r>
      <w:r w:rsidR="00067263" w:rsidRPr="00F47EB0">
        <w:rPr>
          <w:rFonts w:ascii="Arial" w:hAnsi="Arial" w:cs="Arial"/>
          <w:sz w:val="24"/>
          <w:szCs w:val="24"/>
        </w:rPr>
        <w:t xml:space="preserve"> </w:t>
      </w:r>
    </w:p>
    <w:p w14:paraId="7FABDFA9" w14:textId="29906FB3" w:rsidR="0062634D" w:rsidRPr="002B3B03" w:rsidRDefault="0062634D" w:rsidP="002B3B03">
      <w:pPr>
        <w:numPr>
          <w:ilvl w:val="1"/>
          <w:numId w:val="6"/>
        </w:numPr>
        <w:ind w:left="567" w:hanging="567"/>
        <w:rPr>
          <w:rFonts w:ascii="Arial" w:hAnsi="Arial" w:cs="Arial"/>
          <w:sz w:val="24"/>
          <w:szCs w:val="24"/>
        </w:rPr>
      </w:pPr>
      <w:r w:rsidRPr="002B3B03">
        <w:rPr>
          <w:rFonts w:ascii="Arial" w:hAnsi="Arial" w:cs="Arial"/>
          <w:sz w:val="24"/>
          <w:szCs w:val="24"/>
        </w:rPr>
        <w:t xml:space="preserve">This DDA is intended to help partner organisations understand what </w:t>
      </w:r>
      <w:r w:rsidR="008359D6" w:rsidRPr="002B3B03">
        <w:rPr>
          <w:rFonts w:ascii="Arial" w:hAnsi="Arial" w:cs="Arial"/>
          <w:sz w:val="24"/>
          <w:szCs w:val="24"/>
        </w:rPr>
        <w:t xml:space="preserve">data </w:t>
      </w:r>
      <w:r w:rsidRPr="002B3B03">
        <w:rPr>
          <w:rFonts w:ascii="Arial" w:hAnsi="Arial" w:cs="Arial"/>
          <w:sz w:val="24"/>
          <w:szCs w:val="24"/>
        </w:rPr>
        <w:t xml:space="preserve">can be </w:t>
      </w:r>
      <w:r w:rsidR="00D956D7" w:rsidRPr="002B3B03">
        <w:rPr>
          <w:rFonts w:ascii="Arial" w:hAnsi="Arial" w:cs="Arial"/>
          <w:sz w:val="24"/>
          <w:szCs w:val="24"/>
        </w:rPr>
        <w:t>disclosed</w:t>
      </w:r>
      <w:r w:rsidRPr="002B3B03">
        <w:rPr>
          <w:rFonts w:ascii="Arial" w:hAnsi="Arial" w:cs="Arial"/>
          <w:sz w:val="24"/>
          <w:szCs w:val="24"/>
        </w:rPr>
        <w:t xml:space="preserve"> for the stated purpose(s). It also provides assurance that the partners have considered the requirements of data protection legislation.</w:t>
      </w:r>
    </w:p>
    <w:p w14:paraId="17B7611B" w14:textId="10640F6D" w:rsidR="008F4370" w:rsidRPr="00F74FC8" w:rsidRDefault="008F4370"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1" w:name="_Toc80266650"/>
      <w:r w:rsidRPr="00F74FC8">
        <w:rPr>
          <w:rFonts w:ascii="Arial" w:hAnsi="Arial" w:cs="Arial"/>
          <w:b/>
          <w:color w:val="auto"/>
          <w:sz w:val="28"/>
          <w:szCs w:val="28"/>
        </w:rPr>
        <w:t>Purpose of Disclosure</w:t>
      </w:r>
      <w:bookmarkStart w:id="2" w:name="_Toc378670809"/>
      <w:bookmarkStart w:id="3" w:name="_Toc515358987"/>
      <w:bookmarkEnd w:id="1"/>
      <w:r w:rsidR="00F74FC8" w:rsidRPr="00F74FC8">
        <w:rPr>
          <w:b/>
          <w:color w:val="auto"/>
        </w:rPr>
        <w:t xml:space="preserve"> </w:t>
      </w:r>
      <w:bookmarkEnd w:id="2"/>
      <w:bookmarkEnd w:id="3"/>
    </w:p>
    <w:p w14:paraId="0790B3F9" w14:textId="4F95FCA5" w:rsidR="00CE69CE" w:rsidRPr="007B1A19" w:rsidRDefault="008F4370" w:rsidP="007B1A19">
      <w:pPr>
        <w:pStyle w:val="ListParagraph"/>
        <w:numPr>
          <w:ilvl w:val="1"/>
          <w:numId w:val="20"/>
        </w:numPr>
        <w:rPr>
          <w:rFonts w:ascii="Arial" w:hAnsi="Arial" w:cs="Arial"/>
          <w:sz w:val="24"/>
          <w:szCs w:val="24"/>
        </w:rPr>
      </w:pPr>
      <w:r w:rsidRPr="007B1A19">
        <w:rPr>
          <w:rFonts w:ascii="Arial" w:hAnsi="Arial" w:cs="Arial"/>
          <w:sz w:val="24"/>
          <w:szCs w:val="24"/>
        </w:rPr>
        <w:t>Personal data is shared for the purpose of [</w:t>
      </w:r>
      <w:r w:rsidRPr="007B1A19">
        <w:rPr>
          <w:rFonts w:ascii="Arial" w:hAnsi="Arial" w:cs="Arial"/>
          <w:sz w:val="24"/>
          <w:szCs w:val="24"/>
          <w:highlight w:val="yellow"/>
        </w:rPr>
        <w:t xml:space="preserve">insert purpose of disclosure. This can be taken from your Data Protection Impact Assessment, if </w:t>
      </w:r>
      <w:r w:rsidR="00BC7002" w:rsidRPr="007B1A19">
        <w:rPr>
          <w:rFonts w:ascii="Arial" w:hAnsi="Arial" w:cs="Arial"/>
          <w:sz w:val="24"/>
          <w:szCs w:val="24"/>
          <w:highlight w:val="yellow"/>
        </w:rPr>
        <w:t xml:space="preserve">one is </w:t>
      </w:r>
      <w:r w:rsidRPr="007B1A19">
        <w:rPr>
          <w:rFonts w:ascii="Arial" w:hAnsi="Arial" w:cs="Arial"/>
          <w:sz w:val="24"/>
          <w:szCs w:val="24"/>
          <w:highlight w:val="yellow"/>
        </w:rPr>
        <w:t>required</w:t>
      </w:r>
      <w:r w:rsidR="00BC7002" w:rsidRPr="00091BFB">
        <w:rPr>
          <w:rFonts w:ascii="Arial" w:hAnsi="Arial" w:cs="Arial"/>
          <w:sz w:val="24"/>
          <w:szCs w:val="24"/>
        </w:rPr>
        <w:t>]</w:t>
      </w:r>
      <w:r w:rsidRPr="00091BFB">
        <w:rPr>
          <w:rFonts w:ascii="Arial" w:hAnsi="Arial" w:cs="Arial"/>
          <w:sz w:val="24"/>
          <w:szCs w:val="24"/>
        </w:rPr>
        <w:t>.</w:t>
      </w:r>
      <w:r w:rsidRPr="007B1A19">
        <w:rPr>
          <w:rFonts w:ascii="Arial" w:hAnsi="Arial" w:cs="Arial"/>
          <w:sz w:val="24"/>
          <w:szCs w:val="24"/>
          <w:highlight w:val="yellow"/>
        </w:rPr>
        <w:t xml:space="preserve"> </w:t>
      </w:r>
    </w:p>
    <w:p w14:paraId="03A00C03" w14:textId="203B4216" w:rsidR="00BC7002" w:rsidRPr="00F74FC8" w:rsidRDefault="00CE69CE"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4" w:name="_Toc80266651"/>
      <w:r w:rsidRPr="00F74FC8">
        <w:rPr>
          <w:rFonts w:ascii="Arial" w:hAnsi="Arial" w:cs="Arial"/>
          <w:b/>
          <w:color w:val="auto"/>
          <w:sz w:val="28"/>
          <w:szCs w:val="28"/>
        </w:rPr>
        <w:t>Partners to this agreement</w:t>
      </w:r>
      <w:bookmarkEnd w:id="4"/>
    </w:p>
    <w:p w14:paraId="56869CC6" w14:textId="65213773" w:rsidR="00CE69CE" w:rsidRPr="002B3B03" w:rsidRDefault="00CE69CE" w:rsidP="007B1A19">
      <w:pPr>
        <w:numPr>
          <w:ilvl w:val="1"/>
          <w:numId w:val="20"/>
        </w:numPr>
        <w:ind w:left="567" w:hanging="567"/>
        <w:rPr>
          <w:rFonts w:ascii="Arial" w:hAnsi="Arial" w:cs="Arial"/>
          <w:sz w:val="24"/>
          <w:szCs w:val="24"/>
        </w:rPr>
      </w:pPr>
      <w:r w:rsidRPr="002B3B03">
        <w:rPr>
          <w:rFonts w:ascii="Arial" w:hAnsi="Arial" w:cs="Arial"/>
          <w:sz w:val="24"/>
          <w:szCs w:val="24"/>
        </w:rPr>
        <w:t>Data is disclosed by [</w:t>
      </w:r>
      <w:r w:rsidRPr="002B3B03">
        <w:rPr>
          <w:rFonts w:ascii="Arial" w:hAnsi="Arial" w:cs="Arial"/>
          <w:sz w:val="24"/>
          <w:szCs w:val="24"/>
          <w:highlight w:val="yellow"/>
        </w:rPr>
        <w:t xml:space="preserve">insert name of </w:t>
      </w:r>
      <w:r w:rsidR="00CD7212">
        <w:rPr>
          <w:rFonts w:ascii="Arial" w:hAnsi="Arial" w:cs="Arial"/>
          <w:sz w:val="24"/>
          <w:szCs w:val="24"/>
          <w:highlight w:val="yellow"/>
        </w:rPr>
        <w:t xml:space="preserve">disclosing </w:t>
      </w:r>
      <w:r w:rsidRPr="002B3B03">
        <w:rPr>
          <w:rFonts w:ascii="Arial" w:hAnsi="Arial" w:cs="Arial"/>
          <w:sz w:val="24"/>
          <w:szCs w:val="24"/>
          <w:highlight w:val="yellow"/>
        </w:rPr>
        <w:t>organisation</w:t>
      </w:r>
      <w:r w:rsidRPr="002B3B03">
        <w:rPr>
          <w:rFonts w:ascii="Arial" w:hAnsi="Arial" w:cs="Arial"/>
          <w:sz w:val="24"/>
          <w:szCs w:val="24"/>
        </w:rPr>
        <w:t>] to [</w:t>
      </w:r>
      <w:r w:rsidRPr="002B3B03">
        <w:rPr>
          <w:rFonts w:ascii="Arial" w:hAnsi="Arial" w:cs="Arial"/>
          <w:sz w:val="24"/>
          <w:szCs w:val="24"/>
          <w:highlight w:val="yellow"/>
        </w:rPr>
        <w:t xml:space="preserve">insert name of </w:t>
      </w:r>
      <w:r w:rsidR="00CD7212">
        <w:rPr>
          <w:rFonts w:ascii="Arial" w:hAnsi="Arial" w:cs="Arial"/>
          <w:sz w:val="24"/>
          <w:szCs w:val="24"/>
          <w:highlight w:val="yellow"/>
        </w:rPr>
        <w:t xml:space="preserve">recipient </w:t>
      </w:r>
      <w:r w:rsidRPr="002B3B03">
        <w:rPr>
          <w:rFonts w:ascii="Arial" w:hAnsi="Arial" w:cs="Arial"/>
          <w:sz w:val="24"/>
          <w:szCs w:val="24"/>
          <w:highlight w:val="yellow"/>
        </w:rPr>
        <w:t>organisation(s)</w:t>
      </w:r>
      <w:r w:rsidRPr="002B3B03">
        <w:rPr>
          <w:rFonts w:ascii="Arial" w:hAnsi="Arial" w:cs="Arial"/>
          <w:sz w:val="24"/>
          <w:szCs w:val="24"/>
        </w:rPr>
        <w:t>]</w:t>
      </w:r>
    </w:p>
    <w:p w14:paraId="12810025" w14:textId="74C01F18" w:rsidR="00CE69CE" w:rsidRPr="002B3B03" w:rsidRDefault="00CE69CE" w:rsidP="007B1A19">
      <w:pPr>
        <w:numPr>
          <w:ilvl w:val="1"/>
          <w:numId w:val="20"/>
        </w:numPr>
        <w:spacing w:after="240"/>
        <w:ind w:left="567" w:hanging="567"/>
        <w:rPr>
          <w:rFonts w:ascii="Arial" w:hAnsi="Arial" w:cs="Arial"/>
          <w:sz w:val="24"/>
          <w:szCs w:val="24"/>
        </w:rPr>
      </w:pPr>
      <w:r w:rsidRPr="002B3B03">
        <w:rPr>
          <w:rFonts w:ascii="Arial" w:hAnsi="Arial" w:cs="Arial"/>
          <w:sz w:val="24"/>
          <w:szCs w:val="24"/>
        </w:rPr>
        <w:t xml:space="preserve">Partners to this agreement may only use the personal data disclosed to them under this agreement for the specific purpose(s) set out in this document.  The data will not be exchanged with, or passed to, any non-related areas of the receiving organisation or any third parties without prior approval of the originating partner.  </w:t>
      </w:r>
    </w:p>
    <w:p w14:paraId="79EF40A3" w14:textId="77777777" w:rsidR="00CE69CE" w:rsidRPr="002B3B03" w:rsidRDefault="00CE69CE" w:rsidP="007B1A19">
      <w:pPr>
        <w:numPr>
          <w:ilvl w:val="1"/>
          <w:numId w:val="20"/>
        </w:numPr>
        <w:spacing w:after="240"/>
        <w:ind w:left="567" w:hanging="567"/>
        <w:rPr>
          <w:rFonts w:ascii="Arial" w:hAnsi="Arial" w:cs="Arial"/>
          <w:sz w:val="24"/>
          <w:szCs w:val="24"/>
        </w:rPr>
      </w:pPr>
      <w:r w:rsidRPr="002B3B03">
        <w:rPr>
          <w:rFonts w:ascii="Arial" w:hAnsi="Arial" w:cs="Arial"/>
          <w:sz w:val="24"/>
          <w:szCs w:val="24"/>
        </w:rPr>
        <w:t>In line with the requirements of data protection legislation, partner organisations will ensure data subjects are informed how their personal data will be used.</w:t>
      </w:r>
    </w:p>
    <w:p w14:paraId="44289597" w14:textId="0975D508" w:rsidR="00CE69CE" w:rsidRPr="002B3B03" w:rsidRDefault="00CE69CE" w:rsidP="007B1A19">
      <w:pPr>
        <w:numPr>
          <w:ilvl w:val="1"/>
          <w:numId w:val="20"/>
        </w:numPr>
        <w:spacing w:after="240"/>
        <w:ind w:left="567" w:hanging="567"/>
        <w:rPr>
          <w:rFonts w:ascii="Arial" w:hAnsi="Arial" w:cs="Arial"/>
          <w:sz w:val="24"/>
          <w:szCs w:val="24"/>
        </w:rPr>
      </w:pPr>
      <w:r w:rsidRPr="002B3B03">
        <w:rPr>
          <w:rFonts w:ascii="Arial" w:hAnsi="Arial" w:cs="Arial"/>
          <w:sz w:val="24"/>
          <w:szCs w:val="24"/>
        </w:rPr>
        <w:t xml:space="preserve">The partner organisations will regularly monitor and review the use of this DDA to ensure data is disclosed effectively and appropriately. </w:t>
      </w:r>
    </w:p>
    <w:p w14:paraId="6E71EF11" w14:textId="0B9CD2A5" w:rsidR="004D71E2" w:rsidRPr="00F74FC8" w:rsidRDefault="00361916"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5" w:name="_Toc80266652"/>
      <w:r w:rsidRPr="00F74FC8">
        <w:rPr>
          <w:rFonts w:ascii="Arial" w:hAnsi="Arial" w:cs="Arial"/>
          <w:b/>
          <w:color w:val="auto"/>
          <w:sz w:val="28"/>
          <w:szCs w:val="28"/>
        </w:rPr>
        <w:t xml:space="preserve">Lawful </w:t>
      </w:r>
      <w:r w:rsidR="008F4370" w:rsidRPr="00F74FC8">
        <w:rPr>
          <w:rFonts w:ascii="Arial" w:hAnsi="Arial" w:cs="Arial"/>
          <w:b/>
          <w:color w:val="auto"/>
          <w:sz w:val="28"/>
          <w:szCs w:val="28"/>
        </w:rPr>
        <w:t>b</w:t>
      </w:r>
      <w:r w:rsidR="00BB1D01" w:rsidRPr="00F74FC8">
        <w:rPr>
          <w:rFonts w:ascii="Arial" w:hAnsi="Arial" w:cs="Arial"/>
          <w:b/>
          <w:color w:val="auto"/>
          <w:sz w:val="28"/>
          <w:szCs w:val="28"/>
        </w:rPr>
        <w:t>a</w:t>
      </w:r>
      <w:r w:rsidR="004D71E2" w:rsidRPr="00F74FC8">
        <w:rPr>
          <w:rFonts w:ascii="Arial" w:hAnsi="Arial" w:cs="Arial"/>
          <w:b/>
          <w:color w:val="auto"/>
          <w:sz w:val="28"/>
          <w:szCs w:val="28"/>
        </w:rPr>
        <w:t>sis</w:t>
      </w:r>
      <w:bookmarkEnd w:id="5"/>
      <w:r w:rsidR="00F74FC8" w:rsidRPr="00F74FC8">
        <w:rPr>
          <w:b/>
          <w:color w:val="auto"/>
        </w:rPr>
        <w:t xml:space="preserve"> </w:t>
      </w:r>
    </w:p>
    <w:p w14:paraId="0B1613DE" w14:textId="1B837711" w:rsidR="00317128" w:rsidRDefault="00EB7C1E" w:rsidP="007B1A19">
      <w:pPr>
        <w:numPr>
          <w:ilvl w:val="1"/>
          <w:numId w:val="20"/>
        </w:numPr>
        <w:ind w:left="567" w:hanging="567"/>
        <w:rPr>
          <w:rFonts w:ascii="Arial" w:hAnsi="Arial" w:cs="Arial"/>
          <w:sz w:val="24"/>
          <w:szCs w:val="24"/>
        </w:rPr>
      </w:pPr>
      <w:proofErr w:type="gramStart"/>
      <w:r w:rsidRPr="002B3B03">
        <w:rPr>
          <w:rFonts w:ascii="Arial" w:hAnsi="Arial" w:cs="Arial"/>
          <w:sz w:val="24"/>
          <w:szCs w:val="24"/>
        </w:rPr>
        <w:t>For the purpose of</w:t>
      </w:r>
      <w:proofErr w:type="gramEnd"/>
      <w:r w:rsidRPr="002B3B03">
        <w:rPr>
          <w:rFonts w:ascii="Arial" w:hAnsi="Arial" w:cs="Arial"/>
          <w:sz w:val="24"/>
          <w:szCs w:val="24"/>
        </w:rPr>
        <w:t xml:space="preserve"> the Data Disclosure Agreement, </w:t>
      </w:r>
      <w:r w:rsidR="001E356E" w:rsidRPr="002B3B03">
        <w:rPr>
          <w:rFonts w:ascii="Arial" w:hAnsi="Arial" w:cs="Arial"/>
          <w:sz w:val="24"/>
          <w:szCs w:val="24"/>
        </w:rPr>
        <w:t xml:space="preserve">the </w:t>
      </w:r>
      <w:r w:rsidR="00361916" w:rsidRPr="002B3B03">
        <w:rPr>
          <w:rFonts w:ascii="Arial" w:hAnsi="Arial" w:cs="Arial"/>
          <w:sz w:val="24"/>
          <w:szCs w:val="24"/>
        </w:rPr>
        <w:t>l</w:t>
      </w:r>
      <w:r w:rsidR="00361916">
        <w:rPr>
          <w:rFonts w:ascii="Arial" w:hAnsi="Arial" w:cs="Arial"/>
          <w:sz w:val="24"/>
          <w:szCs w:val="24"/>
        </w:rPr>
        <w:t xml:space="preserve">awful </w:t>
      </w:r>
      <w:r w:rsidR="001E356E" w:rsidRPr="002B3B03">
        <w:rPr>
          <w:rFonts w:ascii="Arial" w:hAnsi="Arial" w:cs="Arial"/>
          <w:sz w:val="24"/>
          <w:szCs w:val="24"/>
        </w:rPr>
        <w:t>bases for processing are as follows:</w:t>
      </w:r>
    </w:p>
    <w:tbl>
      <w:tblPr>
        <w:tblStyle w:val="TableGrid"/>
        <w:tblW w:w="0" w:type="auto"/>
        <w:tblLook w:val="04A0" w:firstRow="1" w:lastRow="0" w:firstColumn="1" w:lastColumn="0" w:noHBand="0" w:noVBand="1"/>
      </w:tblPr>
      <w:tblGrid>
        <w:gridCol w:w="9736"/>
      </w:tblGrid>
      <w:tr w:rsidR="002A67D8" w14:paraId="50F1A599" w14:textId="77777777" w:rsidTr="00BE559C">
        <w:tc>
          <w:tcPr>
            <w:tcW w:w="9776" w:type="dxa"/>
            <w:shd w:val="clear" w:color="auto" w:fill="639292"/>
          </w:tcPr>
          <w:p w14:paraId="12B26258" w14:textId="77777777" w:rsidR="002A67D8" w:rsidRDefault="002A67D8" w:rsidP="00BE559C">
            <w:pPr>
              <w:jc w:val="center"/>
              <w:rPr>
                <w:b/>
                <w:color w:val="FFFFFF" w:themeColor="background1"/>
                <w:sz w:val="24"/>
                <w:szCs w:val="24"/>
              </w:rPr>
            </w:pPr>
            <w:r w:rsidRPr="00194544">
              <w:rPr>
                <w:b/>
                <w:color w:val="FFFFFF" w:themeColor="background1"/>
                <w:sz w:val="24"/>
                <w:szCs w:val="24"/>
              </w:rPr>
              <w:t>HOW TO USE THE TABLES</w:t>
            </w:r>
          </w:p>
          <w:p w14:paraId="47D629C5" w14:textId="090D4279" w:rsidR="002A67D8" w:rsidRPr="00091BFB" w:rsidRDefault="002A67D8" w:rsidP="002A67D8">
            <w:pPr>
              <w:spacing w:after="0"/>
              <w:rPr>
                <w:rFonts w:ascii="Arial" w:hAnsi="Arial" w:cs="Arial"/>
                <w:color w:val="FFFFFF" w:themeColor="background1"/>
                <w:sz w:val="24"/>
                <w:szCs w:val="24"/>
              </w:rPr>
            </w:pPr>
            <w:r w:rsidRPr="00091BFB">
              <w:rPr>
                <w:rFonts w:ascii="Arial" w:hAnsi="Arial" w:cs="Arial"/>
                <w:color w:val="FFFFFF" w:themeColor="background1"/>
                <w:sz w:val="24"/>
                <w:szCs w:val="24"/>
              </w:rPr>
              <w:t xml:space="preserve">The following tables are designed to allow partners to this agreement to highlight the lawful bases relevant </w:t>
            </w:r>
            <w:r w:rsidR="00E56C4D" w:rsidRPr="00091BFB">
              <w:rPr>
                <w:rFonts w:ascii="Arial" w:hAnsi="Arial" w:cs="Arial"/>
                <w:color w:val="FFFFFF" w:themeColor="background1"/>
                <w:sz w:val="24"/>
                <w:szCs w:val="24"/>
              </w:rPr>
              <w:t xml:space="preserve">to the sharing described in this DDA. </w:t>
            </w:r>
          </w:p>
          <w:p w14:paraId="610878CB" w14:textId="7AAFE6BA" w:rsidR="008A1E26" w:rsidRPr="00091BFB" w:rsidRDefault="008A1E26" w:rsidP="002A67D8">
            <w:pPr>
              <w:spacing w:after="0"/>
              <w:rPr>
                <w:rFonts w:ascii="Arial" w:hAnsi="Arial" w:cs="Arial"/>
                <w:i/>
                <w:color w:val="FFFFFF" w:themeColor="background1"/>
                <w:sz w:val="24"/>
                <w:szCs w:val="24"/>
              </w:rPr>
            </w:pPr>
          </w:p>
          <w:p w14:paraId="49335F76" w14:textId="2E2E0EAF" w:rsidR="00964620" w:rsidRPr="00091BFB" w:rsidRDefault="00964620" w:rsidP="002A67D8">
            <w:pPr>
              <w:spacing w:after="0"/>
              <w:rPr>
                <w:rFonts w:ascii="Arial" w:hAnsi="Arial" w:cs="Arial"/>
                <w:iCs/>
                <w:color w:val="FFFFFF" w:themeColor="background1"/>
                <w:sz w:val="24"/>
                <w:szCs w:val="24"/>
              </w:rPr>
            </w:pPr>
            <w:r w:rsidRPr="00091BFB">
              <w:rPr>
                <w:rFonts w:ascii="Arial" w:hAnsi="Arial" w:cs="Arial"/>
                <w:iCs/>
                <w:color w:val="FFFFFF" w:themeColor="background1"/>
                <w:sz w:val="24"/>
                <w:szCs w:val="24"/>
              </w:rPr>
              <w:t>Organisations should ensure that they meet the requirements for each legal basis selected, this includes complying with UK GDPR Article 7 when relying on consent as a legal basis (UK GDPR Article 6(1)(a) and Article 9(2)(a)</w:t>
            </w:r>
            <w:r w:rsidR="00035D3F" w:rsidRPr="00091BFB">
              <w:rPr>
                <w:rFonts w:ascii="Arial" w:hAnsi="Arial" w:cs="Arial"/>
                <w:iCs/>
                <w:color w:val="FFFFFF" w:themeColor="background1"/>
                <w:sz w:val="24"/>
                <w:szCs w:val="24"/>
              </w:rPr>
              <w:t>)</w:t>
            </w:r>
            <w:r w:rsidRPr="00091BFB">
              <w:rPr>
                <w:rFonts w:ascii="Arial" w:hAnsi="Arial" w:cs="Arial"/>
                <w:iCs/>
                <w:color w:val="FFFFFF" w:themeColor="background1"/>
                <w:sz w:val="24"/>
                <w:szCs w:val="24"/>
              </w:rPr>
              <w:t xml:space="preserve"> and having an Appropriate Policy Document in place where relevant.</w:t>
            </w:r>
          </w:p>
          <w:p w14:paraId="37F62179" w14:textId="786EE6E3" w:rsidR="00035D3F" w:rsidRPr="00091BFB" w:rsidRDefault="00035D3F" w:rsidP="002A67D8">
            <w:pPr>
              <w:spacing w:after="0"/>
              <w:rPr>
                <w:rFonts w:ascii="Arial" w:hAnsi="Arial" w:cs="Arial"/>
                <w:iCs/>
                <w:color w:val="FFFFFF" w:themeColor="background1"/>
                <w:sz w:val="24"/>
                <w:szCs w:val="24"/>
              </w:rPr>
            </w:pPr>
          </w:p>
          <w:p w14:paraId="519C7AB0" w14:textId="7B1BA540" w:rsidR="00035D3F" w:rsidRPr="00091BFB" w:rsidRDefault="00035D3F" w:rsidP="002A67D8">
            <w:pPr>
              <w:spacing w:after="0"/>
              <w:rPr>
                <w:rFonts w:ascii="Arial" w:hAnsi="Arial" w:cs="Arial"/>
                <w:iCs/>
                <w:color w:val="FFFFFF" w:themeColor="background1"/>
                <w:sz w:val="24"/>
                <w:szCs w:val="24"/>
              </w:rPr>
            </w:pPr>
            <w:r w:rsidRPr="00091BFB">
              <w:rPr>
                <w:rFonts w:ascii="Arial" w:hAnsi="Arial" w:cs="Arial"/>
                <w:color w:val="FFFFFF" w:themeColor="background1"/>
                <w:sz w:val="24"/>
                <w:szCs w:val="24"/>
              </w:rPr>
              <w:t>Please take advice from your Data Protection Officer or equivalent on what legal basis are appropriate. Definitions of the terms referenced below can be found at Appendix A.</w:t>
            </w:r>
          </w:p>
          <w:p w14:paraId="75B8E337" w14:textId="5ADC8D30" w:rsidR="008A1E26" w:rsidRPr="008A1E26" w:rsidRDefault="008A1E26" w:rsidP="002A67D8">
            <w:pPr>
              <w:spacing w:after="0"/>
              <w:rPr>
                <w:iCs/>
                <w:color w:val="FFFFFF" w:themeColor="background1"/>
                <w:sz w:val="24"/>
                <w:szCs w:val="24"/>
              </w:rPr>
            </w:pPr>
          </w:p>
        </w:tc>
      </w:tr>
    </w:tbl>
    <w:p w14:paraId="2220E87F" w14:textId="77777777" w:rsidR="008209DC" w:rsidRPr="002B3B03" w:rsidRDefault="008209DC" w:rsidP="008209DC">
      <w:pPr>
        <w:rPr>
          <w:rFonts w:ascii="Arial" w:hAnsi="Arial" w:cs="Arial"/>
          <w:sz w:val="24"/>
          <w:szCs w:val="24"/>
        </w:rPr>
      </w:pPr>
    </w:p>
    <w:tbl>
      <w:tblPr>
        <w:tblStyle w:val="TableGrid"/>
        <w:tblW w:w="0" w:type="auto"/>
        <w:tblInd w:w="704" w:type="dxa"/>
        <w:tblLook w:val="04A0" w:firstRow="1" w:lastRow="0" w:firstColumn="1" w:lastColumn="0" w:noHBand="0" w:noVBand="1"/>
      </w:tblPr>
      <w:tblGrid>
        <w:gridCol w:w="9032"/>
      </w:tblGrid>
      <w:tr w:rsidR="00317128" w:rsidRPr="00C47E0C" w14:paraId="436184F3" w14:textId="77777777" w:rsidTr="00A00811">
        <w:tc>
          <w:tcPr>
            <w:tcW w:w="9032" w:type="dxa"/>
            <w:shd w:val="clear" w:color="auto" w:fill="AC1919"/>
          </w:tcPr>
          <w:p w14:paraId="4B42F855" w14:textId="77777777" w:rsidR="00EB6F3F" w:rsidRDefault="000409DF" w:rsidP="00EB6F3F">
            <w:pPr>
              <w:spacing w:after="0"/>
              <w:rPr>
                <w:rFonts w:ascii="Arial" w:hAnsi="Arial" w:cs="Arial"/>
                <w:b/>
                <w:color w:val="FFFFFF" w:themeColor="background1"/>
              </w:rPr>
            </w:pPr>
            <w:r w:rsidRPr="00EB6F3F">
              <w:rPr>
                <w:rFonts w:ascii="Arial" w:hAnsi="Arial" w:cs="Arial"/>
                <w:b/>
                <w:color w:val="FFFFFF" w:themeColor="background1"/>
              </w:rPr>
              <w:lastRenderedPageBreak/>
              <w:t xml:space="preserve">GENERAL PROCESSING </w:t>
            </w:r>
          </w:p>
          <w:p w14:paraId="63E0D53E" w14:textId="64D3E598" w:rsidR="00317128" w:rsidRPr="00EB6F3F" w:rsidRDefault="00317128" w:rsidP="00EB6F3F">
            <w:pPr>
              <w:spacing w:after="0"/>
              <w:rPr>
                <w:rFonts w:ascii="Arial" w:hAnsi="Arial" w:cs="Arial"/>
                <w:b/>
              </w:rPr>
            </w:pPr>
            <w:r w:rsidRPr="00EB6F3F">
              <w:rPr>
                <w:rFonts w:ascii="Arial" w:hAnsi="Arial" w:cs="Arial"/>
                <w:color w:val="FFFFFF" w:themeColor="background1"/>
              </w:rPr>
              <w:t xml:space="preserve">(as defined by the </w:t>
            </w:r>
            <w:r w:rsidR="008054E1">
              <w:rPr>
                <w:rFonts w:ascii="Arial" w:hAnsi="Arial" w:cs="Arial"/>
                <w:color w:val="FFFFFF" w:themeColor="background1"/>
              </w:rPr>
              <w:t xml:space="preserve">UK </w:t>
            </w:r>
            <w:r w:rsidRPr="00EB6F3F">
              <w:rPr>
                <w:rFonts w:ascii="Arial" w:hAnsi="Arial" w:cs="Arial"/>
                <w:color w:val="FFFFFF" w:themeColor="background1"/>
              </w:rPr>
              <w:t>General Data Protection Regulation</w:t>
            </w:r>
            <w:r w:rsidR="00697122">
              <w:rPr>
                <w:rFonts w:ascii="Arial" w:hAnsi="Arial" w:cs="Arial"/>
                <w:color w:val="FFFFFF" w:themeColor="background1"/>
              </w:rPr>
              <w:t xml:space="preserve"> (</w:t>
            </w:r>
            <w:r w:rsidR="00757B9F">
              <w:rPr>
                <w:rFonts w:ascii="Arial" w:hAnsi="Arial" w:cs="Arial"/>
                <w:color w:val="FFFFFF" w:themeColor="background1"/>
              </w:rPr>
              <w:t xml:space="preserve">UK </w:t>
            </w:r>
            <w:r w:rsidR="00697122">
              <w:rPr>
                <w:rFonts w:ascii="Arial" w:hAnsi="Arial" w:cs="Arial"/>
                <w:color w:val="FFFFFF" w:themeColor="background1"/>
              </w:rPr>
              <w:t>GDPR)</w:t>
            </w:r>
            <w:r w:rsidRPr="00EB6F3F">
              <w:rPr>
                <w:rFonts w:ascii="Arial" w:hAnsi="Arial" w:cs="Arial"/>
                <w:color w:val="FFFFFF" w:themeColor="background1"/>
              </w:rPr>
              <w:t xml:space="preserve">) </w:t>
            </w:r>
          </w:p>
        </w:tc>
      </w:tr>
      <w:tr w:rsidR="00317128" w:rsidRPr="00C47E0C" w14:paraId="2FBA3590" w14:textId="77777777" w:rsidTr="00317128">
        <w:tc>
          <w:tcPr>
            <w:tcW w:w="9032" w:type="dxa"/>
          </w:tcPr>
          <w:p w14:paraId="0F364322" w14:textId="093D9273" w:rsidR="00317128" w:rsidRPr="00C47E0C" w:rsidRDefault="00317128" w:rsidP="00361916">
            <w:pPr>
              <w:rPr>
                <w:rFonts w:ascii="Arial" w:hAnsi="Arial" w:cs="Arial"/>
              </w:rPr>
            </w:pPr>
            <w:r w:rsidRPr="00C47E0C">
              <w:rPr>
                <w:rFonts w:ascii="Arial" w:hAnsi="Arial" w:cs="Arial"/>
              </w:rPr>
              <w:t xml:space="preserve">Article 6 </w:t>
            </w:r>
            <w:r w:rsidR="00697122">
              <w:rPr>
                <w:rFonts w:ascii="Arial" w:hAnsi="Arial" w:cs="Arial"/>
              </w:rPr>
              <w:t xml:space="preserve">of </w:t>
            </w:r>
            <w:r w:rsidR="00757B9F">
              <w:rPr>
                <w:rFonts w:ascii="Arial" w:hAnsi="Arial" w:cs="Arial"/>
              </w:rPr>
              <w:t xml:space="preserve">UK </w:t>
            </w:r>
            <w:r w:rsidR="00697122">
              <w:rPr>
                <w:rFonts w:ascii="Arial" w:hAnsi="Arial" w:cs="Arial"/>
              </w:rPr>
              <w:t xml:space="preserve">GDPR </w:t>
            </w:r>
            <w:r w:rsidRPr="00C47E0C">
              <w:rPr>
                <w:rFonts w:ascii="Arial" w:hAnsi="Arial" w:cs="Arial"/>
                <w:highlight w:val="yellow"/>
              </w:rPr>
              <w:t>[insert specific l</w:t>
            </w:r>
            <w:r w:rsidR="00361916">
              <w:rPr>
                <w:rFonts w:ascii="Arial" w:hAnsi="Arial" w:cs="Arial"/>
                <w:highlight w:val="yellow"/>
              </w:rPr>
              <w:t>awful</w:t>
            </w:r>
            <w:r w:rsidRPr="00C47E0C">
              <w:rPr>
                <w:rFonts w:ascii="Arial" w:hAnsi="Arial" w:cs="Arial"/>
                <w:highlight w:val="yellow"/>
              </w:rPr>
              <w:t xml:space="preserve"> basis]</w:t>
            </w:r>
            <w:r w:rsidRPr="00C47E0C">
              <w:rPr>
                <w:rFonts w:ascii="Arial" w:hAnsi="Arial" w:cs="Arial"/>
              </w:rPr>
              <w:t xml:space="preserve"> </w:t>
            </w:r>
          </w:p>
        </w:tc>
      </w:tr>
      <w:tr w:rsidR="00317128" w:rsidRPr="00C47E0C" w14:paraId="0B9FD1FF" w14:textId="77777777" w:rsidTr="00317128">
        <w:tc>
          <w:tcPr>
            <w:tcW w:w="9032" w:type="dxa"/>
          </w:tcPr>
          <w:p w14:paraId="15A5905C" w14:textId="37F1472B" w:rsidR="00317128" w:rsidRPr="00C47E0C" w:rsidRDefault="00317128" w:rsidP="00361916">
            <w:pPr>
              <w:rPr>
                <w:rFonts w:ascii="Arial" w:hAnsi="Arial" w:cs="Arial"/>
                <w:b/>
              </w:rPr>
            </w:pPr>
            <w:r w:rsidRPr="00C47E0C">
              <w:rPr>
                <w:rFonts w:ascii="Arial" w:hAnsi="Arial" w:cs="Arial"/>
              </w:rPr>
              <w:t>If processing involves special categories of data, Article 9</w:t>
            </w:r>
            <w:r w:rsidR="00697122">
              <w:rPr>
                <w:rFonts w:ascii="Arial" w:hAnsi="Arial" w:cs="Arial"/>
              </w:rPr>
              <w:t xml:space="preserve"> of </w:t>
            </w:r>
            <w:r w:rsidR="00757B9F">
              <w:rPr>
                <w:rFonts w:ascii="Arial" w:hAnsi="Arial" w:cs="Arial"/>
              </w:rPr>
              <w:t xml:space="preserve">UK </w:t>
            </w:r>
            <w:r w:rsidR="00697122">
              <w:rPr>
                <w:rFonts w:ascii="Arial" w:hAnsi="Arial" w:cs="Arial"/>
              </w:rPr>
              <w:t>GDPR</w:t>
            </w:r>
            <w:r w:rsidRPr="00C47E0C">
              <w:rPr>
                <w:rFonts w:ascii="Arial" w:hAnsi="Arial" w:cs="Arial"/>
              </w:rPr>
              <w:t xml:space="preserve"> </w:t>
            </w:r>
            <w:r w:rsidRPr="00C47E0C">
              <w:rPr>
                <w:rFonts w:ascii="Arial" w:hAnsi="Arial" w:cs="Arial"/>
                <w:highlight w:val="yellow"/>
              </w:rPr>
              <w:t xml:space="preserve">[insert specific </w:t>
            </w:r>
            <w:r w:rsidR="00361916" w:rsidRPr="00C47E0C">
              <w:rPr>
                <w:rFonts w:ascii="Arial" w:hAnsi="Arial" w:cs="Arial"/>
                <w:highlight w:val="yellow"/>
              </w:rPr>
              <w:t>l</w:t>
            </w:r>
            <w:r w:rsidR="00361916">
              <w:rPr>
                <w:rFonts w:ascii="Arial" w:hAnsi="Arial" w:cs="Arial"/>
                <w:highlight w:val="yellow"/>
              </w:rPr>
              <w:t>awfu</w:t>
            </w:r>
            <w:r w:rsidR="00361916" w:rsidRPr="00C47E0C">
              <w:rPr>
                <w:rFonts w:ascii="Arial" w:hAnsi="Arial" w:cs="Arial"/>
                <w:highlight w:val="yellow"/>
              </w:rPr>
              <w:t xml:space="preserve">l </w:t>
            </w:r>
            <w:r w:rsidRPr="00C47E0C">
              <w:rPr>
                <w:rFonts w:ascii="Arial" w:hAnsi="Arial" w:cs="Arial"/>
                <w:highlight w:val="yellow"/>
              </w:rPr>
              <w:t>basis]</w:t>
            </w:r>
          </w:p>
        </w:tc>
      </w:tr>
      <w:tr w:rsidR="00697122" w:rsidRPr="00C47E0C" w14:paraId="2CD751F0" w14:textId="77777777" w:rsidTr="00317128">
        <w:tc>
          <w:tcPr>
            <w:tcW w:w="9032" w:type="dxa"/>
          </w:tcPr>
          <w:p w14:paraId="0F695834" w14:textId="77777777" w:rsidR="00D9627E" w:rsidRDefault="00697122" w:rsidP="00361916">
            <w:pPr>
              <w:rPr>
                <w:rFonts w:ascii="Arial" w:hAnsi="Arial" w:cs="Arial"/>
              </w:rPr>
            </w:pPr>
            <w:r>
              <w:rPr>
                <w:rFonts w:ascii="Arial" w:hAnsi="Arial" w:cs="Arial"/>
              </w:rPr>
              <w:t xml:space="preserve">If processing involves processing of personal data relating to criminal convictions and offences </w:t>
            </w:r>
          </w:p>
          <w:p w14:paraId="47203EA1" w14:textId="77777777" w:rsidR="00D9627E" w:rsidRDefault="00697122" w:rsidP="00361916">
            <w:pPr>
              <w:rPr>
                <w:rFonts w:ascii="Arial" w:hAnsi="Arial" w:cs="Arial"/>
                <w:highlight w:val="yellow"/>
              </w:rPr>
            </w:pPr>
            <w:r w:rsidRPr="00697122">
              <w:rPr>
                <w:rFonts w:ascii="Arial" w:hAnsi="Arial" w:cs="Arial"/>
                <w:highlight w:val="yellow"/>
              </w:rPr>
              <w:t xml:space="preserve">[The processing is carried out under the control of an official authority / competent authority (see table below for Processing for Law Enforcement Purposes), </w:t>
            </w:r>
          </w:p>
          <w:p w14:paraId="38D78404" w14:textId="2CC12B09" w:rsidR="00697122" w:rsidRPr="00697122" w:rsidRDefault="00D9627E" w:rsidP="00361916">
            <w:pPr>
              <w:rPr>
                <w:rFonts w:ascii="Arial" w:hAnsi="Arial" w:cs="Arial"/>
                <w:highlight w:val="yellow"/>
              </w:rPr>
            </w:pPr>
            <w:r>
              <w:rPr>
                <w:rFonts w:ascii="Arial" w:hAnsi="Arial" w:cs="Arial"/>
                <w:highlight w:val="yellow"/>
              </w:rPr>
              <w:t>and/</w:t>
            </w:r>
            <w:r w:rsidR="00697122" w:rsidRPr="00697122">
              <w:rPr>
                <w:rFonts w:ascii="Arial" w:hAnsi="Arial" w:cs="Arial"/>
                <w:highlight w:val="yellow"/>
              </w:rPr>
              <w:t>or</w:t>
            </w:r>
          </w:p>
          <w:p w14:paraId="2A983934" w14:textId="29E006FF" w:rsidR="00697122" w:rsidRPr="00C47E0C" w:rsidRDefault="00697122" w:rsidP="00361916">
            <w:pPr>
              <w:rPr>
                <w:rFonts w:ascii="Arial" w:hAnsi="Arial" w:cs="Arial"/>
              </w:rPr>
            </w:pPr>
            <w:r w:rsidRPr="00697122">
              <w:rPr>
                <w:rFonts w:ascii="Arial" w:hAnsi="Arial" w:cs="Arial"/>
                <w:highlight w:val="yellow"/>
              </w:rPr>
              <w:t>Outline the specific condition under Part 1, 2 or 3 of Schedule 1 of the Data Protection Act 2018]</w:t>
            </w:r>
          </w:p>
        </w:tc>
      </w:tr>
    </w:tbl>
    <w:p w14:paraId="1CC0D8A1" w14:textId="7FC61676" w:rsidR="00FE76BA" w:rsidRPr="00D2710F" w:rsidRDefault="00FE76BA" w:rsidP="00317128">
      <w:pPr>
        <w:rPr>
          <w:rFonts w:ascii="Arial" w:hAnsi="Arial" w:cs="Arial"/>
          <w:sz w:val="10"/>
          <w:szCs w:val="10"/>
        </w:rPr>
      </w:pPr>
    </w:p>
    <w:tbl>
      <w:tblPr>
        <w:tblStyle w:val="TableGrid"/>
        <w:tblW w:w="0" w:type="auto"/>
        <w:tblInd w:w="720" w:type="dxa"/>
        <w:tblLook w:val="04A0" w:firstRow="1" w:lastRow="0" w:firstColumn="1" w:lastColumn="0" w:noHBand="0" w:noVBand="1"/>
      </w:tblPr>
      <w:tblGrid>
        <w:gridCol w:w="9016"/>
      </w:tblGrid>
      <w:tr w:rsidR="00A71EED" w:rsidRPr="00C47E0C" w14:paraId="2E30CB18" w14:textId="77777777" w:rsidTr="00A00811">
        <w:trPr>
          <w:trHeight w:val="527"/>
        </w:trPr>
        <w:tc>
          <w:tcPr>
            <w:tcW w:w="9016" w:type="dxa"/>
            <w:shd w:val="clear" w:color="auto" w:fill="AC1919"/>
          </w:tcPr>
          <w:p w14:paraId="0E1FEBD8" w14:textId="77777777" w:rsidR="00EB6F3F" w:rsidRDefault="000409DF" w:rsidP="00EB6F3F">
            <w:pPr>
              <w:spacing w:after="0"/>
              <w:rPr>
                <w:rFonts w:ascii="Arial" w:hAnsi="Arial" w:cs="Arial"/>
                <w:b/>
                <w:color w:val="FFFFFF" w:themeColor="background1"/>
              </w:rPr>
            </w:pPr>
            <w:r w:rsidRPr="00EB6F3F">
              <w:rPr>
                <w:rFonts w:ascii="Arial" w:hAnsi="Arial" w:cs="Arial"/>
                <w:b/>
                <w:color w:val="FFFFFF" w:themeColor="background1"/>
              </w:rPr>
              <w:t xml:space="preserve">PROCESSING FOR LAW ENFORCEMENT PURPOSES </w:t>
            </w:r>
          </w:p>
          <w:p w14:paraId="0414D4B5" w14:textId="5854600C" w:rsidR="00A71EED" w:rsidRPr="00C47E0C" w:rsidRDefault="00F26047" w:rsidP="00EB6F3F">
            <w:pPr>
              <w:spacing w:after="0"/>
              <w:rPr>
                <w:rFonts w:ascii="Arial" w:hAnsi="Arial" w:cs="Arial"/>
                <w:highlight w:val="yellow"/>
              </w:rPr>
            </w:pPr>
            <w:r w:rsidRPr="00EB6F3F">
              <w:rPr>
                <w:rFonts w:ascii="Arial" w:hAnsi="Arial" w:cs="Arial"/>
                <w:color w:val="FFFFFF" w:themeColor="background1"/>
              </w:rPr>
              <w:t>(processing by competent authorities as defined by the Data Protection Act 2018</w:t>
            </w:r>
            <w:r w:rsidR="00697122">
              <w:rPr>
                <w:rFonts w:ascii="Arial" w:hAnsi="Arial" w:cs="Arial"/>
                <w:color w:val="FFFFFF" w:themeColor="background1"/>
              </w:rPr>
              <w:t xml:space="preserve"> (DPA18)</w:t>
            </w:r>
            <w:r w:rsidRPr="00EB6F3F">
              <w:rPr>
                <w:rFonts w:ascii="Arial" w:hAnsi="Arial" w:cs="Arial"/>
                <w:color w:val="FFFFFF" w:themeColor="background1"/>
              </w:rPr>
              <w:t>)</w:t>
            </w:r>
          </w:p>
        </w:tc>
      </w:tr>
      <w:tr w:rsidR="00F26047" w:rsidRPr="00C47E0C" w14:paraId="30BD851D" w14:textId="77777777" w:rsidTr="00A71EED">
        <w:trPr>
          <w:trHeight w:val="527"/>
        </w:trPr>
        <w:tc>
          <w:tcPr>
            <w:tcW w:w="9016" w:type="dxa"/>
          </w:tcPr>
          <w:p w14:paraId="2BEFFCAF" w14:textId="661B58DD" w:rsidR="00AB32F7" w:rsidRPr="00C47E0C" w:rsidRDefault="00F26047" w:rsidP="00AB32F7">
            <w:pPr>
              <w:rPr>
                <w:rFonts w:ascii="Arial" w:hAnsi="Arial" w:cs="Arial"/>
              </w:rPr>
            </w:pPr>
            <w:r w:rsidRPr="00C47E0C">
              <w:rPr>
                <w:rFonts w:ascii="Arial" w:hAnsi="Arial" w:cs="Arial"/>
              </w:rPr>
              <w:t xml:space="preserve">In accordance with </w:t>
            </w:r>
            <w:r w:rsidR="00697122">
              <w:rPr>
                <w:rFonts w:ascii="Arial" w:hAnsi="Arial" w:cs="Arial"/>
              </w:rPr>
              <w:t>DP</w:t>
            </w:r>
            <w:r w:rsidR="00F8027D">
              <w:rPr>
                <w:rFonts w:ascii="Arial" w:hAnsi="Arial" w:cs="Arial"/>
              </w:rPr>
              <w:t xml:space="preserve">A18 </w:t>
            </w:r>
            <w:r w:rsidRPr="00C47E0C">
              <w:rPr>
                <w:rFonts w:ascii="Arial" w:hAnsi="Arial" w:cs="Arial"/>
              </w:rPr>
              <w:t>section 35(2)</w:t>
            </w:r>
            <w:r w:rsidR="00317128" w:rsidRPr="00C47E0C">
              <w:rPr>
                <w:rFonts w:ascii="Arial" w:hAnsi="Arial" w:cs="Arial"/>
              </w:rPr>
              <w:t xml:space="preserve">, </w:t>
            </w:r>
            <w:r w:rsidR="00AB32F7" w:rsidRPr="00C47E0C">
              <w:rPr>
                <w:rFonts w:ascii="Arial" w:hAnsi="Arial" w:cs="Arial"/>
                <w:highlight w:val="yellow"/>
              </w:rPr>
              <w:t>[insert relevant condition</w:t>
            </w:r>
            <w:r w:rsidR="00697122">
              <w:rPr>
                <w:rFonts w:ascii="Arial" w:hAnsi="Arial" w:cs="Arial"/>
                <w:highlight w:val="yellow"/>
              </w:rPr>
              <w:t xml:space="preserve"> (a) or (b)</w:t>
            </w:r>
            <w:r w:rsidR="00AB32F7" w:rsidRPr="00C47E0C">
              <w:rPr>
                <w:rFonts w:ascii="Arial" w:hAnsi="Arial" w:cs="Arial"/>
                <w:highlight w:val="yellow"/>
              </w:rPr>
              <w:t>]</w:t>
            </w:r>
          </w:p>
        </w:tc>
      </w:tr>
      <w:tr w:rsidR="00AB32F7" w:rsidRPr="00C47E0C" w14:paraId="2A62360F" w14:textId="77777777" w:rsidTr="0050648D">
        <w:trPr>
          <w:trHeight w:val="527"/>
        </w:trPr>
        <w:tc>
          <w:tcPr>
            <w:tcW w:w="9016" w:type="dxa"/>
          </w:tcPr>
          <w:p w14:paraId="6F50459D" w14:textId="77777777" w:rsidR="000409DF" w:rsidRPr="00C47E0C" w:rsidRDefault="00AB32F7" w:rsidP="00317128">
            <w:pPr>
              <w:rPr>
                <w:rFonts w:ascii="Arial" w:hAnsi="Arial" w:cs="Arial"/>
                <w:highlight w:val="yellow"/>
              </w:rPr>
            </w:pPr>
            <w:r w:rsidRPr="00C47E0C">
              <w:rPr>
                <w:rFonts w:ascii="Arial" w:hAnsi="Arial" w:cs="Arial"/>
              </w:rPr>
              <w:t xml:space="preserve">In the case of sensitive </w:t>
            </w:r>
            <w:r w:rsidR="00317128" w:rsidRPr="00C47E0C">
              <w:rPr>
                <w:rFonts w:ascii="Arial" w:hAnsi="Arial" w:cs="Arial"/>
              </w:rPr>
              <w:t xml:space="preserve">processing, </w:t>
            </w:r>
            <w:r w:rsidRPr="00C47E0C">
              <w:rPr>
                <w:rFonts w:ascii="Arial" w:hAnsi="Arial" w:cs="Arial"/>
                <w:highlight w:val="yellow"/>
              </w:rPr>
              <w:t xml:space="preserve">[insert relevant condition; either </w:t>
            </w:r>
          </w:p>
          <w:p w14:paraId="50852450" w14:textId="03A26271" w:rsidR="000409DF" w:rsidRPr="00C47E0C" w:rsidRDefault="00F8027D" w:rsidP="00317128">
            <w:pPr>
              <w:rPr>
                <w:rFonts w:ascii="Arial" w:hAnsi="Arial" w:cs="Arial"/>
                <w:highlight w:val="yellow"/>
              </w:rPr>
            </w:pPr>
            <w:r>
              <w:rPr>
                <w:rFonts w:ascii="Arial" w:hAnsi="Arial" w:cs="Arial"/>
                <w:highlight w:val="yellow"/>
              </w:rPr>
              <w:t xml:space="preserve">DPA18 </w:t>
            </w:r>
            <w:r w:rsidR="00AB32F7" w:rsidRPr="00C47E0C">
              <w:rPr>
                <w:rFonts w:ascii="Arial" w:hAnsi="Arial" w:cs="Arial"/>
                <w:highlight w:val="yellow"/>
              </w:rPr>
              <w:t>section 35(4)</w:t>
            </w:r>
            <w:r w:rsidR="000409DF" w:rsidRPr="00C47E0C">
              <w:rPr>
                <w:rFonts w:ascii="Arial" w:hAnsi="Arial" w:cs="Arial"/>
                <w:highlight w:val="yellow"/>
              </w:rPr>
              <w:t>,</w:t>
            </w:r>
            <w:r w:rsidR="00AB32F7" w:rsidRPr="00C47E0C">
              <w:rPr>
                <w:rFonts w:ascii="Arial" w:hAnsi="Arial" w:cs="Arial"/>
                <w:highlight w:val="yellow"/>
              </w:rPr>
              <w:t xml:space="preserve"> or </w:t>
            </w:r>
          </w:p>
          <w:p w14:paraId="67224FF4" w14:textId="2A7977C4" w:rsidR="00AB32F7" w:rsidRPr="00C47E0C" w:rsidRDefault="00F8027D" w:rsidP="00317128">
            <w:pPr>
              <w:rPr>
                <w:rFonts w:ascii="Arial" w:hAnsi="Arial" w:cs="Arial"/>
              </w:rPr>
            </w:pPr>
            <w:r>
              <w:rPr>
                <w:rFonts w:ascii="Arial" w:hAnsi="Arial" w:cs="Arial"/>
                <w:highlight w:val="yellow"/>
              </w:rPr>
              <w:t xml:space="preserve">DPA18 section </w:t>
            </w:r>
            <w:r w:rsidR="00AB32F7" w:rsidRPr="00C47E0C">
              <w:rPr>
                <w:rFonts w:ascii="Arial" w:hAnsi="Arial" w:cs="Arial"/>
                <w:highlight w:val="yellow"/>
              </w:rPr>
              <w:t>35(5)</w:t>
            </w:r>
            <w:r w:rsidR="00317128" w:rsidRPr="00C47E0C">
              <w:rPr>
                <w:rFonts w:ascii="Arial" w:hAnsi="Arial" w:cs="Arial"/>
                <w:highlight w:val="yellow"/>
              </w:rPr>
              <w:t xml:space="preserve"> and </w:t>
            </w:r>
            <w:r w:rsidR="000409DF" w:rsidRPr="00C47E0C">
              <w:rPr>
                <w:rFonts w:ascii="Arial" w:hAnsi="Arial" w:cs="Arial"/>
                <w:highlight w:val="yellow"/>
              </w:rPr>
              <w:t xml:space="preserve">the specific </w:t>
            </w:r>
            <w:r w:rsidR="00317128" w:rsidRPr="00C47E0C">
              <w:rPr>
                <w:rFonts w:ascii="Arial" w:hAnsi="Arial" w:cs="Arial"/>
                <w:highlight w:val="yellow"/>
              </w:rPr>
              <w:t>schedule 8 condition, where required]</w:t>
            </w:r>
          </w:p>
        </w:tc>
      </w:tr>
    </w:tbl>
    <w:p w14:paraId="3BE75808" w14:textId="6DFA3902" w:rsidR="00C10306" w:rsidRPr="0038386A" w:rsidRDefault="008359D6"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6" w:name="_Toc80266653"/>
      <w:r w:rsidRPr="0038386A">
        <w:rPr>
          <w:rFonts w:ascii="Arial" w:hAnsi="Arial" w:cs="Arial"/>
          <w:b/>
          <w:color w:val="auto"/>
          <w:sz w:val="28"/>
          <w:szCs w:val="28"/>
        </w:rPr>
        <w:t xml:space="preserve">Data </w:t>
      </w:r>
      <w:r w:rsidR="00361916" w:rsidRPr="0038386A">
        <w:rPr>
          <w:rFonts w:ascii="Arial" w:hAnsi="Arial" w:cs="Arial"/>
          <w:b/>
          <w:color w:val="auto"/>
          <w:sz w:val="28"/>
          <w:szCs w:val="28"/>
          <w:lang w:val="en-US"/>
        </w:rPr>
        <w:t xml:space="preserve">to be </w:t>
      </w:r>
      <w:r w:rsidR="003F5BC4" w:rsidRPr="0038386A">
        <w:rPr>
          <w:rFonts w:ascii="Arial" w:hAnsi="Arial" w:cs="Arial"/>
          <w:b/>
          <w:color w:val="auto"/>
          <w:sz w:val="28"/>
          <w:szCs w:val="28"/>
        </w:rPr>
        <w:t>Disclosed</w:t>
      </w:r>
      <w:bookmarkEnd w:id="6"/>
    </w:p>
    <w:p w14:paraId="35290D83" w14:textId="58AF9325" w:rsidR="003F5BC4" w:rsidRPr="007B1A19" w:rsidRDefault="003C7BB4" w:rsidP="007B1A19">
      <w:pPr>
        <w:pStyle w:val="ListParagraph"/>
        <w:numPr>
          <w:ilvl w:val="1"/>
          <w:numId w:val="20"/>
        </w:numPr>
        <w:rPr>
          <w:rFonts w:ascii="Arial" w:hAnsi="Arial" w:cs="Arial"/>
          <w:sz w:val="24"/>
          <w:szCs w:val="24"/>
        </w:rPr>
      </w:pPr>
      <w:r w:rsidRPr="007B1A19">
        <w:rPr>
          <w:rFonts w:ascii="Arial" w:hAnsi="Arial" w:cs="Arial"/>
          <w:sz w:val="24"/>
          <w:szCs w:val="24"/>
        </w:rPr>
        <w:t xml:space="preserve">Describe the </w:t>
      </w:r>
      <w:r w:rsidR="003530AC" w:rsidRPr="00F47EB0">
        <w:rPr>
          <w:rFonts w:ascii="Arial" w:hAnsi="Arial" w:cs="Arial"/>
          <w:sz w:val="24"/>
          <w:szCs w:val="24"/>
        </w:rPr>
        <w:t xml:space="preserve">categories of </w:t>
      </w:r>
      <w:r w:rsidRPr="00F47EB0">
        <w:rPr>
          <w:rFonts w:ascii="Arial" w:hAnsi="Arial" w:cs="Arial"/>
          <w:sz w:val="24"/>
          <w:szCs w:val="24"/>
        </w:rPr>
        <w:t>personal</w:t>
      </w:r>
      <w:r w:rsidRPr="007B1A19">
        <w:rPr>
          <w:rFonts w:ascii="Arial" w:hAnsi="Arial" w:cs="Arial"/>
          <w:sz w:val="24"/>
          <w:szCs w:val="24"/>
        </w:rPr>
        <w:t xml:space="preserve"> data to be disclosed</w:t>
      </w:r>
      <w:r w:rsidR="003F5BC4" w:rsidRPr="007B1A19">
        <w:rPr>
          <w:rFonts w:ascii="Arial" w:hAnsi="Arial" w:cs="Arial"/>
          <w:sz w:val="24"/>
          <w:szCs w:val="24"/>
        </w:rPr>
        <w:t>.</w:t>
      </w:r>
      <w:r w:rsidRPr="007B1A19">
        <w:rPr>
          <w:rFonts w:ascii="Arial" w:hAnsi="Arial" w:cs="Arial"/>
          <w:sz w:val="24"/>
          <w:szCs w:val="24"/>
        </w:rPr>
        <w:t xml:space="preserve"> Do not include actual </w:t>
      </w:r>
      <w:r w:rsidR="00317128" w:rsidRPr="007B1A19">
        <w:rPr>
          <w:rFonts w:ascii="Arial" w:hAnsi="Arial" w:cs="Arial"/>
          <w:sz w:val="24"/>
          <w:szCs w:val="24"/>
        </w:rPr>
        <w:t>personal data in this agreement:</w:t>
      </w:r>
    </w:p>
    <w:p w14:paraId="02F835EE" w14:textId="107A595A" w:rsidR="003F5BC4" w:rsidRPr="00330768" w:rsidRDefault="003F5BC4" w:rsidP="00330768">
      <w:pPr>
        <w:numPr>
          <w:ilvl w:val="0"/>
          <w:numId w:val="8"/>
        </w:numPr>
        <w:ind w:left="993" w:hanging="426"/>
        <w:rPr>
          <w:rFonts w:ascii="Arial" w:hAnsi="Arial" w:cs="Arial"/>
          <w:sz w:val="24"/>
          <w:szCs w:val="24"/>
          <w:highlight w:val="yellow"/>
        </w:rPr>
      </w:pPr>
      <w:r w:rsidRPr="00330768">
        <w:rPr>
          <w:rFonts w:ascii="Arial" w:hAnsi="Arial" w:cs="Arial"/>
          <w:sz w:val="24"/>
          <w:szCs w:val="24"/>
          <w:highlight w:val="yellow"/>
        </w:rPr>
        <w:t>[</w:t>
      </w:r>
      <w:r w:rsidRPr="00F47EB0">
        <w:rPr>
          <w:rFonts w:ascii="Arial" w:hAnsi="Arial" w:cs="Arial"/>
          <w:sz w:val="24"/>
          <w:szCs w:val="24"/>
          <w:highlight w:val="yellow"/>
        </w:rPr>
        <w:t xml:space="preserve">Insert </w:t>
      </w:r>
      <w:r w:rsidR="003530AC" w:rsidRPr="00F47EB0">
        <w:rPr>
          <w:rFonts w:ascii="Arial" w:hAnsi="Arial" w:cs="Arial"/>
          <w:sz w:val="24"/>
          <w:szCs w:val="24"/>
          <w:highlight w:val="yellow"/>
        </w:rPr>
        <w:t xml:space="preserve">list of </w:t>
      </w:r>
      <w:r w:rsidR="00317128" w:rsidRPr="00330768">
        <w:rPr>
          <w:rFonts w:ascii="Arial" w:hAnsi="Arial" w:cs="Arial"/>
          <w:sz w:val="24"/>
          <w:szCs w:val="24"/>
          <w:highlight w:val="yellow"/>
        </w:rPr>
        <w:t>categories of data</w:t>
      </w:r>
      <w:r w:rsidRPr="00330768">
        <w:rPr>
          <w:rFonts w:ascii="Arial" w:hAnsi="Arial" w:cs="Arial"/>
          <w:sz w:val="24"/>
          <w:szCs w:val="24"/>
          <w:highlight w:val="yellow"/>
        </w:rPr>
        <w:t>]</w:t>
      </w:r>
    </w:p>
    <w:p w14:paraId="0739AF0D" w14:textId="0C12D7ED" w:rsidR="003F5BC4" w:rsidRPr="00330768" w:rsidRDefault="003F5BC4" w:rsidP="007B1A19">
      <w:pPr>
        <w:numPr>
          <w:ilvl w:val="1"/>
          <w:numId w:val="20"/>
        </w:numPr>
        <w:ind w:left="567" w:hanging="567"/>
        <w:rPr>
          <w:rFonts w:ascii="Arial" w:hAnsi="Arial" w:cs="Arial"/>
          <w:sz w:val="24"/>
          <w:szCs w:val="24"/>
        </w:rPr>
      </w:pPr>
      <w:r w:rsidRPr="00330768">
        <w:rPr>
          <w:rFonts w:ascii="Arial" w:hAnsi="Arial" w:cs="Arial"/>
          <w:sz w:val="24"/>
          <w:szCs w:val="24"/>
        </w:rPr>
        <w:t xml:space="preserve">Partners to this agreement </w:t>
      </w:r>
      <w:r w:rsidR="004D4DD9" w:rsidRPr="00330768">
        <w:rPr>
          <w:rFonts w:ascii="Arial" w:hAnsi="Arial" w:cs="Arial"/>
          <w:sz w:val="24"/>
          <w:szCs w:val="24"/>
        </w:rPr>
        <w:t>will</w:t>
      </w:r>
      <w:r w:rsidRPr="00330768">
        <w:rPr>
          <w:rFonts w:ascii="Arial" w:hAnsi="Arial" w:cs="Arial"/>
          <w:sz w:val="24"/>
          <w:szCs w:val="24"/>
        </w:rPr>
        <w:t xml:space="preserve"> ensure that all </w:t>
      </w:r>
      <w:r w:rsidR="008359D6" w:rsidRPr="00330768">
        <w:rPr>
          <w:rFonts w:ascii="Arial" w:hAnsi="Arial" w:cs="Arial"/>
          <w:sz w:val="24"/>
          <w:szCs w:val="24"/>
        </w:rPr>
        <w:t xml:space="preserve">data </w:t>
      </w:r>
      <w:r w:rsidR="004D4DD9" w:rsidRPr="00330768">
        <w:rPr>
          <w:rFonts w:ascii="Arial" w:hAnsi="Arial" w:cs="Arial"/>
          <w:sz w:val="24"/>
          <w:szCs w:val="24"/>
        </w:rPr>
        <w:t>disclosed or collected is adequate, relevant, accurate</w:t>
      </w:r>
      <w:r w:rsidR="00007C3F">
        <w:rPr>
          <w:rFonts w:ascii="Arial" w:hAnsi="Arial" w:cs="Arial"/>
          <w:sz w:val="24"/>
          <w:szCs w:val="24"/>
        </w:rPr>
        <w:t xml:space="preserve">, </w:t>
      </w:r>
      <w:r w:rsidR="00327A98" w:rsidRPr="00330768">
        <w:rPr>
          <w:rFonts w:ascii="Arial" w:hAnsi="Arial" w:cs="Arial"/>
          <w:sz w:val="24"/>
          <w:szCs w:val="24"/>
        </w:rPr>
        <w:t>up to date</w:t>
      </w:r>
      <w:r w:rsidR="004D4DD9" w:rsidRPr="00330768">
        <w:rPr>
          <w:rFonts w:ascii="Arial" w:hAnsi="Arial" w:cs="Arial"/>
          <w:sz w:val="24"/>
          <w:szCs w:val="24"/>
        </w:rPr>
        <w:t xml:space="preserve"> and </w:t>
      </w:r>
      <w:r w:rsidR="004642D6" w:rsidRPr="00330768">
        <w:rPr>
          <w:rFonts w:ascii="Arial" w:hAnsi="Arial" w:cs="Arial"/>
          <w:sz w:val="24"/>
          <w:szCs w:val="24"/>
        </w:rPr>
        <w:t>limited to what is necessary to meet the stated purpose</w:t>
      </w:r>
      <w:r w:rsidR="00327A98" w:rsidRPr="00330768">
        <w:rPr>
          <w:rFonts w:ascii="Arial" w:hAnsi="Arial" w:cs="Arial"/>
          <w:sz w:val="24"/>
          <w:szCs w:val="24"/>
        </w:rPr>
        <w:t>.</w:t>
      </w:r>
    </w:p>
    <w:p w14:paraId="027604A0" w14:textId="419EF1A9" w:rsidR="007C0A3C" w:rsidRPr="00F74FC8" w:rsidRDefault="007C0A3C"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7" w:name="_Toc80266654"/>
      <w:r w:rsidRPr="00F74FC8">
        <w:rPr>
          <w:rFonts w:ascii="Arial" w:hAnsi="Arial" w:cs="Arial"/>
          <w:b/>
          <w:color w:val="auto"/>
          <w:sz w:val="28"/>
          <w:szCs w:val="28"/>
        </w:rPr>
        <w:t>Information Security</w:t>
      </w:r>
      <w:bookmarkEnd w:id="7"/>
    </w:p>
    <w:p w14:paraId="4AFD330E" w14:textId="225CF642" w:rsidR="00EB0394" w:rsidRPr="00F47EB0" w:rsidRDefault="00EB0394" w:rsidP="007B1A19">
      <w:pPr>
        <w:numPr>
          <w:ilvl w:val="1"/>
          <w:numId w:val="20"/>
        </w:numPr>
        <w:ind w:left="567" w:hanging="567"/>
        <w:rPr>
          <w:rFonts w:ascii="Arial" w:hAnsi="Arial" w:cs="Arial"/>
          <w:sz w:val="24"/>
          <w:szCs w:val="24"/>
        </w:rPr>
      </w:pPr>
      <w:r w:rsidRPr="00330768">
        <w:rPr>
          <w:rFonts w:ascii="Arial" w:hAnsi="Arial" w:cs="Arial"/>
          <w:sz w:val="24"/>
          <w:szCs w:val="24"/>
        </w:rPr>
        <w:t>Partner</w:t>
      </w:r>
      <w:r w:rsidR="007C0A3C" w:rsidRPr="00330768">
        <w:rPr>
          <w:rFonts w:ascii="Arial" w:hAnsi="Arial" w:cs="Arial"/>
          <w:sz w:val="24"/>
          <w:szCs w:val="24"/>
        </w:rPr>
        <w:t>s</w:t>
      </w:r>
      <w:r w:rsidRPr="00330768">
        <w:rPr>
          <w:rFonts w:ascii="Arial" w:hAnsi="Arial" w:cs="Arial"/>
          <w:sz w:val="24"/>
          <w:szCs w:val="24"/>
        </w:rPr>
        <w:t xml:space="preserve"> </w:t>
      </w:r>
      <w:r w:rsidR="007C0A3C" w:rsidRPr="00330768">
        <w:rPr>
          <w:rFonts w:ascii="Arial" w:hAnsi="Arial" w:cs="Arial"/>
          <w:sz w:val="24"/>
          <w:szCs w:val="24"/>
        </w:rPr>
        <w:t xml:space="preserve">to this agreement </w:t>
      </w:r>
      <w:r w:rsidRPr="00330768">
        <w:rPr>
          <w:rFonts w:ascii="Arial" w:hAnsi="Arial" w:cs="Arial"/>
          <w:sz w:val="24"/>
          <w:szCs w:val="24"/>
        </w:rPr>
        <w:t xml:space="preserve">will ensure that </w:t>
      </w:r>
      <w:r w:rsidR="004352A6" w:rsidRPr="00330768">
        <w:rPr>
          <w:rFonts w:ascii="Arial" w:hAnsi="Arial" w:cs="Arial"/>
          <w:sz w:val="24"/>
          <w:szCs w:val="24"/>
        </w:rPr>
        <w:t>individual</w:t>
      </w:r>
      <w:r w:rsidRPr="00330768">
        <w:rPr>
          <w:rFonts w:ascii="Arial" w:hAnsi="Arial" w:cs="Arial"/>
          <w:sz w:val="24"/>
          <w:szCs w:val="24"/>
        </w:rPr>
        <w:t xml:space="preserve"> access to the </w:t>
      </w:r>
      <w:r w:rsidR="008359D6" w:rsidRPr="00330768">
        <w:rPr>
          <w:rFonts w:ascii="Arial" w:hAnsi="Arial" w:cs="Arial"/>
          <w:sz w:val="24"/>
          <w:szCs w:val="24"/>
        </w:rPr>
        <w:t xml:space="preserve">data </w:t>
      </w:r>
      <w:r w:rsidR="004352A6" w:rsidRPr="00330768">
        <w:rPr>
          <w:rFonts w:ascii="Arial" w:hAnsi="Arial" w:cs="Arial"/>
          <w:sz w:val="24"/>
          <w:szCs w:val="24"/>
        </w:rPr>
        <w:t>is limited to those who have a legitimate purpose to view</w:t>
      </w:r>
      <w:r w:rsidR="003530AC">
        <w:rPr>
          <w:rFonts w:ascii="Arial" w:hAnsi="Arial" w:cs="Arial"/>
          <w:sz w:val="24"/>
          <w:szCs w:val="24"/>
        </w:rPr>
        <w:t xml:space="preserve">, </w:t>
      </w:r>
      <w:r w:rsidR="004352A6" w:rsidRPr="00F47EB0">
        <w:rPr>
          <w:rFonts w:ascii="Arial" w:hAnsi="Arial" w:cs="Arial"/>
          <w:sz w:val="24"/>
          <w:szCs w:val="24"/>
        </w:rPr>
        <w:t>use or otherwise access it. Ap</w:t>
      </w:r>
      <w:r w:rsidRPr="00F47EB0">
        <w:rPr>
          <w:rFonts w:ascii="Arial" w:hAnsi="Arial" w:cs="Arial"/>
          <w:sz w:val="24"/>
          <w:szCs w:val="24"/>
        </w:rPr>
        <w:t xml:space="preserve">propriate measures </w:t>
      </w:r>
      <w:r w:rsidR="004352A6" w:rsidRPr="00F47EB0">
        <w:rPr>
          <w:rFonts w:ascii="Arial" w:hAnsi="Arial" w:cs="Arial"/>
          <w:sz w:val="24"/>
          <w:szCs w:val="24"/>
        </w:rPr>
        <w:t xml:space="preserve">will be </w:t>
      </w:r>
      <w:r w:rsidRPr="00F47EB0">
        <w:rPr>
          <w:rFonts w:ascii="Arial" w:hAnsi="Arial" w:cs="Arial"/>
          <w:sz w:val="24"/>
          <w:szCs w:val="24"/>
        </w:rPr>
        <w:t xml:space="preserve">taken to ensure </w:t>
      </w:r>
      <w:r w:rsidR="003530AC" w:rsidRPr="00F47EB0">
        <w:rPr>
          <w:rFonts w:ascii="Arial" w:hAnsi="Arial" w:cs="Arial"/>
          <w:sz w:val="24"/>
          <w:szCs w:val="24"/>
        </w:rPr>
        <w:t xml:space="preserve">that </w:t>
      </w:r>
      <w:r w:rsidR="004352A6" w:rsidRPr="00F47EB0">
        <w:rPr>
          <w:rFonts w:ascii="Arial" w:hAnsi="Arial" w:cs="Arial"/>
          <w:sz w:val="24"/>
          <w:szCs w:val="24"/>
        </w:rPr>
        <w:t xml:space="preserve">the </w:t>
      </w:r>
      <w:r w:rsidRPr="00F47EB0">
        <w:rPr>
          <w:rFonts w:ascii="Arial" w:hAnsi="Arial" w:cs="Arial"/>
          <w:sz w:val="24"/>
          <w:szCs w:val="24"/>
        </w:rPr>
        <w:t>confidentiality</w:t>
      </w:r>
      <w:r w:rsidR="004352A6" w:rsidRPr="00F47EB0">
        <w:rPr>
          <w:rFonts w:ascii="Arial" w:hAnsi="Arial" w:cs="Arial"/>
          <w:sz w:val="24"/>
          <w:szCs w:val="24"/>
        </w:rPr>
        <w:t xml:space="preserve"> of the </w:t>
      </w:r>
      <w:r w:rsidR="008359D6" w:rsidRPr="00F47EB0">
        <w:rPr>
          <w:rFonts w:ascii="Arial" w:hAnsi="Arial" w:cs="Arial"/>
          <w:sz w:val="24"/>
          <w:szCs w:val="24"/>
        </w:rPr>
        <w:t xml:space="preserve">data </w:t>
      </w:r>
      <w:r w:rsidRPr="00F47EB0">
        <w:rPr>
          <w:rFonts w:ascii="Arial" w:hAnsi="Arial" w:cs="Arial"/>
          <w:sz w:val="24"/>
          <w:szCs w:val="24"/>
        </w:rPr>
        <w:t xml:space="preserve">is </w:t>
      </w:r>
      <w:proofErr w:type="gramStart"/>
      <w:r w:rsidRPr="00F47EB0">
        <w:rPr>
          <w:rFonts w:ascii="Arial" w:hAnsi="Arial" w:cs="Arial"/>
          <w:sz w:val="24"/>
          <w:szCs w:val="24"/>
        </w:rPr>
        <w:t>maintained</w:t>
      </w:r>
      <w:r w:rsidR="003530AC" w:rsidRPr="00F47EB0">
        <w:rPr>
          <w:rFonts w:ascii="Arial" w:hAnsi="Arial" w:cs="Arial"/>
          <w:sz w:val="24"/>
          <w:szCs w:val="24"/>
        </w:rPr>
        <w:t xml:space="preserve"> at all times</w:t>
      </w:r>
      <w:proofErr w:type="gramEnd"/>
      <w:r w:rsidRPr="00F47EB0">
        <w:rPr>
          <w:rFonts w:ascii="Arial" w:hAnsi="Arial" w:cs="Arial"/>
          <w:sz w:val="24"/>
          <w:szCs w:val="24"/>
        </w:rPr>
        <w:t>.</w:t>
      </w:r>
    </w:p>
    <w:p w14:paraId="229778CE" w14:textId="3546BB2B" w:rsidR="007C0A3C" w:rsidRPr="00F47EB0" w:rsidRDefault="007C0A3C" w:rsidP="007B1A19">
      <w:pPr>
        <w:numPr>
          <w:ilvl w:val="1"/>
          <w:numId w:val="20"/>
        </w:numPr>
        <w:ind w:left="567" w:hanging="567"/>
        <w:rPr>
          <w:rFonts w:ascii="Arial" w:hAnsi="Arial" w:cs="Arial"/>
          <w:sz w:val="24"/>
          <w:szCs w:val="24"/>
        </w:rPr>
      </w:pPr>
      <w:r w:rsidRPr="00F47EB0">
        <w:rPr>
          <w:rFonts w:ascii="Arial" w:hAnsi="Arial" w:cs="Arial"/>
          <w:sz w:val="24"/>
          <w:szCs w:val="24"/>
        </w:rPr>
        <w:t>Partners to this agreement must have an appropriate and adequate security framework.</w:t>
      </w:r>
    </w:p>
    <w:p w14:paraId="75B1D859" w14:textId="073CAC18" w:rsidR="00F0113A" w:rsidRPr="00F47EB0" w:rsidRDefault="007C0A3C" w:rsidP="007B1A19">
      <w:pPr>
        <w:numPr>
          <w:ilvl w:val="1"/>
          <w:numId w:val="20"/>
        </w:numPr>
        <w:ind w:left="567" w:hanging="567"/>
        <w:rPr>
          <w:rFonts w:ascii="Arial" w:hAnsi="Arial" w:cs="Arial"/>
          <w:sz w:val="24"/>
          <w:szCs w:val="24"/>
        </w:rPr>
      </w:pPr>
      <w:r w:rsidRPr="00F47EB0">
        <w:rPr>
          <w:rFonts w:ascii="Arial" w:hAnsi="Arial" w:cs="Arial"/>
          <w:sz w:val="24"/>
          <w:szCs w:val="24"/>
        </w:rPr>
        <w:t xml:space="preserve">Practitioners carrying out the functions outlined in this DDA should make themselves aware of, and adhere to, their organisation’s </w:t>
      </w:r>
      <w:r w:rsidR="003530AC" w:rsidRPr="00F47EB0">
        <w:rPr>
          <w:rFonts w:ascii="Arial" w:hAnsi="Arial" w:cs="Arial"/>
          <w:sz w:val="24"/>
          <w:szCs w:val="24"/>
        </w:rPr>
        <w:t xml:space="preserve">data protection, confidentiality and </w:t>
      </w:r>
      <w:r w:rsidRPr="00F47EB0">
        <w:rPr>
          <w:rFonts w:ascii="Arial" w:hAnsi="Arial" w:cs="Arial"/>
          <w:sz w:val="24"/>
          <w:szCs w:val="24"/>
        </w:rPr>
        <w:t>information security policies and procedures.</w:t>
      </w:r>
    </w:p>
    <w:p w14:paraId="72E80E16" w14:textId="1CF02511" w:rsidR="00F0113A" w:rsidRPr="00330768" w:rsidRDefault="00F0113A" w:rsidP="007B1A19">
      <w:pPr>
        <w:numPr>
          <w:ilvl w:val="1"/>
          <w:numId w:val="20"/>
        </w:numPr>
        <w:ind w:left="567" w:hanging="567"/>
        <w:rPr>
          <w:rFonts w:ascii="Arial" w:hAnsi="Arial" w:cs="Arial"/>
          <w:sz w:val="24"/>
          <w:szCs w:val="24"/>
        </w:rPr>
      </w:pPr>
      <w:r w:rsidRPr="00F47EB0">
        <w:rPr>
          <w:rFonts w:ascii="Arial" w:hAnsi="Arial" w:cs="Arial"/>
          <w:sz w:val="24"/>
          <w:szCs w:val="24"/>
        </w:rPr>
        <w:lastRenderedPageBreak/>
        <w:t xml:space="preserve">All partners must ensure </w:t>
      </w:r>
      <w:r w:rsidR="003530AC" w:rsidRPr="00F47EB0">
        <w:rPr>
          <w:rFonts w:ascii="Arial" w:hAnsi="Arial" w:cs="Arial"/>
          <w:sz w:val="24"/>
          <w:szCs w:val="24"/>
        </w:rPr>
        <w:t xml:space="preserve">that </w:t>
      </w:r>
      <w:r w:rsidRPr="00F47EB0">
        <w:rPr>
          <w:rFonts w:ascii="Arial" w:hAnsi="Arial" w:cs="Arial"/>
          <w:sz w:val="24"/>
          <w:szCs w:val="24"/>
        </w:rPr>
        <w:t>adequate and appropriate</w:t>
      </w:r>
      <w:r w:rsidRPr="00330768">
        <w:rPr>
          <w:rFonts w:ascii="Arial" w:hAnsi="Arial" w:cs="Arial"/>
          <w:sz w:val="24"/>
          <w:szCs w:val="24"/>
        </w:rPr>
        <w:t xml:space="preserve"> training </w:t>
      </w:r>
      <w:proofErr w:type="gramStart"/>
      <w:r w:rsidRPr="00330768">
        <w:rPr>
          <w:rFonts w:ascii="Arial" w:hAnsi="Arial" w:cs="Arial"/>
          <w:sz w:val="24"/>
          <w:szCs w:val="24"/>
        </w:rPr>
        <w:t>on the subjects of data</w:t>
      </w:r>
      <w:proofErr w:type="gramEnd"/>
      <w:r w:rsidRPr="00330768">
        <w:rPr>
          <w:rFonts w:ascii="Arial" w:hAnsi="Arial" w:cs="Arial"/>
          <w:sz w:val="24"/>
          <w:szCs w:val="24"/>
        </w:rPr>
        <w:t xml:space="preserve"> protection</w:t>
      </w:r>
      <w:r w:rsidR="00762F4A">
        <w:rPr>
          <w:rFonts w:ascii="Arial" w:hAnsi="Arial" w:cs="Arial"/>
          <w:sz w:val="24"/>
          <w:szCs w:val="24"/>
        </w:rPr>
        <w:t>,</w:t>
      </w:r>
      <w:r w:rsidRPr="00330768">
        <w:rPr>
          <w:rFonts w:ascii="Arial" w:hAnsi="Arial" w:cs="Arial"/>
          <w:sz w:val="24"/>
          <w:szCs w:val="24"/>
        </w:rPr>
        <w:t xml:space="preserve"> confidentiality</w:t>
      </w:r>
      <w:r w:rsidR="00762F4A">
        <w:rPr>
          <w:rFonts w:ascii="Arial" w:hAnsi="Arial" w:cs="Arial"/>
          <w:sz w:val="24"/>
          <w:szCs w:val="24"/>
        </w:rPr>
        <w:t xml:space="preserve"> and information security</w:t>
      </w:r>
      <w:r w:rsidRPr="00330768">
        <w:rPr>
          <w:rFonts w:ascii="Arial" w:hAnsi="Arial" w:cs="Arial"/>
          <w:sz w:val="24"/>
          <w:szCs w:val="24"/>
        </w:rPr>
        <w:t xml:space="preserve"> is provided to all staff with access to personal data</w:t>
      </w:r>
      <w:r w:rsidR="003530AC">
        <w:rPr>
          <w:rFonts w:ascii="Arial" w:hAnsi="Arial" w:cs="Arial"/>
          <w:sz w:val="24"/>
          <w:szCs w:val="24"/>
        </w:rPr>
        <w:t>.</w:t>
      </w:r>
    </w:p>
    <w:p w14:paraId="1C7188BB" w14:textId="16D42FED" w:rsidR="004642D6" w:rsidRPr="00F74FC8" w:rsidRDefault="00832CC3"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8" w:name="_Toc80266655"/>
      <w:r w:rsidRPr="00F74FC8">
        <w:rPr>
          <w:rFonts w:ascii="Arial" w:hAnsi="Arial" w:cs="Arial"/>
          <w:b/>
          <w:color w:val="auto"/>
          <w:sz w:val="28"/>
          <w:szCs w:val="28"/>
        </w:rPr>
        <w:t>Detail of disclosure</w:t>
      </w:r>
      <w:bookmarkEnd w:id="8"/>
    </w:p>
    <w:tbl>
      <w:tblPr>
        <w:tblStyle w:val="TableGrid"/>
        <w:tblpPr w:leftFromText="180" w:rightFromText="180" w:vertAnchor="text" w:horzAnchor="margin" w:tblpXSpec="right" w:tblpY="67"/>
        <w:tblW w:w="0" w:type="auto"/>
        <w:tblLook w:val="04A0" w:firstRow="1" w:lastRow="0" w:firstColumn="1" w:lastColumn="0" w:noHBand="0" w:noVBand="1"/>
      </w:tblPr>
      <w:tblGrid>
        <w:gridCol w:w="1427"/>
        <w:gridCol w:w="7782"/>
      </w:tblGrid>
      <w:tr w:rsidR="00433391" w14:paraId="22D405E3" w14:textId="77777777" w:rsidTr="00A00811">
        <w:tc>
          <w:tcPr>
            <w:tcW w:w="1427" w:type="dxa"/>
            <w:shd w:val="clear" w:color="auto" w:fill="639292"/>
          </w:tcPr>
          <w:p w14:paraId="552BD080" w14:textId="77777777" w:rsidR="00433391" w:rsidRPr="00A00811" w:rsidRDefault="00433391" w:rsidP="00A8192E">
            <w:pPr>
              <w:jc w:val="center"/>
              <w:rPr>
                <w:rFonts w:ascii="Arial" w:hAnsi="Arial" w:cs="Arial"/>
                <w:b/>
                <w:color w:val="FFFFFF" w:themeColor="background1"/>
              </w:rPr>
            </w:pPr>
            <w:r w:rsidRPr="00A00811">
              <w:rPr>
                <w:rFonts w:ascii="Arial" w:hAnsi="Arial" w:cs="Arial"/>
                <w:b/>
                <w:color w:val="FFFFFF" w:themeColor="background1"/>
              </w:rPr>
              <w:t>Description</w:t>
            </w:r>
          </w:p>
        </w:tc>
        <w:tc>
          <w:tcPr>
            <w:tcW w:w="7782" w:type="dxa"/>
            <w:shd w:val="clear" w:color="auto" w:fill="639292"/>
          </w:tcPr>
          <w:p w14:paraId="0CEAB2A4" w14:textId="2A81C604" w:rsidR="00433391" w:rsidRPr="00A00811" w:rsidRDefault="00F0113A" w:rsidP="00A8192E">
            <w:pPr>
              <w:jc w:val="center"/>
              <w:rPr>
                <w:rFonts w:ascii="Arial" w:hAnsi="Arial" w:cs="Arial"/>
                <w:b/>
                <w:color w:val="FFFFFF" w:themeColor="background1"/>
                <w:highlight w:val="yellow"/>
              </w:rPr>
            </w:pPr>
            <w:r w:rsidRPr="00A00811">
              <w:rPr>
                <w:rFonts w:ascii="Arial" w:hAnsi="Arial" w:cs="Arial"/>
                <w:b/>
                <w:color w:val="FFFFFF" w:themeColor="background1"/>
              </w:rPr>
              <w:t>Detail</w:t>
            </w:r>
          </w:p>
        </w:tc>
      </w:tr>
      <w:tr w:rsidR="00433391" w14:paraId="00C29DB6" w14:textId="77777777" w:rsidTr="009C4D8D">
        <w:trPr>
          <w:trHeight w:val="1216"/>
        </w:trPr>
        <w:tc>
          <w:tcPr>
            <w:tcW w:w="1427" w:type="dxa"/>
          </w:tcPr>
          <w:p w14:paraId="071D2479" w14:textId="77777777" w:rsidR="00433391" w:rsidRPr="00DE003E" w:rsidRDefault="00433391" w:rsidP="009C4D8D">
            <w:pPr>
              <w:rPr>
                <w:rFonts w:ascii="Arial" w:hAnsi="Arial" w:cs="Arial"/>
              </w:rPr>
            </w:pPr>
            <w:r w:rsidRPr="00DE003E">
              <w:rPr>
                <w:rFonts w:ascii="Arial" w:hAnsi="Arial" w:cs="Arial"/>
              </w:rPr>
              <w:t>Source of Data</w:t>
            </w:r>
          </w:p>
        </w:tc>
        <w:tc>
          <w:tcPr>
            <w:tcW w:w="7782" w:type="dxa"/>
          </w:tcPr>
          <w:p w14:paraId="040CF93F" w14:textId="733DAE0B" w:rsidR="00433391" w:rsidRPr="00DE003E" w:rsidRDefault="00433391" w:rsidP="00832CC3">
            <w:pPr>
              <w:rPr>
                <w:rFonts w:ascii="Arial" w:hAnsi="Arial" w:cs="Arial"/>
              </w:rPr>
            </w:pPr>
            <w:r w:rsidRPr="00DE003E">
              <w:rPr>
                <w:rFonts w:ascii="Arial" w:hAnsi="Arial" w:cs="Arial"/>
                <w:highlight w:val="yellow"/>
              </w:rPr>
              <w:t>[Detail the originating computer system, or paper system and the relevant directorate/department/team]</w:t>
            </w:r>
            <w:r w:rsidRPr="00DE003E">
              <w:rPr>
                <w:rFonts w:ascii="Arial" w:hAnsi="Arial" w:cs="Arial"/>
              </w:rPr>
              <w:t xml:space="preserve"> </w:t>
            </w:r>
          </w:p>
        </w:tc>
      </w:tr>
      <w:tr w:rsidR="00433391" w14:paraId="7852BCDF" w14:textId="77777777" w:rsidTr="009C4D8D">
        <w:trPr>
          <w:trHeight w:val="1262"/>
        </w:trPr>
        <w:tc>
          <w:tcPr>
            <w:tcW w:w="1427" w:type="dxa"/>
          </w:tcPr>
          <w:p w14:paraId="00100A50" w14:textId="77777777" w:rsidR="00433391" w:rsidRPr="00DE003E" w:rsidRDefault="00433391" w:rsidP="009C4D8D">
            <w:pPr>
              <w:rPr>
                <w:rFonts w:ascii="Arial" w:hAnsi="Arial" w:cs="Arial"/>
              </w:rPr>
            </w:pPr>
            <w:r w:rsidRPr="00DE003E">
              <w:rPr>
                <w:rFonts w:ascii="Arial" w:hAnsi="Arial" w:cs="Arial"/>
              </w:rPr>
              <w:t>Methods of Transfer</w:t>
            </w:r>
          </w:p>
        </w:tc>
        <w:tc>
          <w:tcPr>
            <w:tcW w:w="7782" w:type="dxa"/>
          </w:tcPr>
          <w:p w14:paraId="2A364839" w14:textId="77777777" w:rsidR="00433391" w:rsidRPr="00DE003E" w:rsidRDefault="00433391" w:rsidP="00A8192E">
            <w:pPr>
              <w:rPr>
                <w:rFonts w:ascii="Arial" w:hAnsi="Arial" w:cs="Arial"/>
                <w:highlight w:val="yellow"/>
              </w:rPr>
            </w:pPr>
            <w:r w:rsidRPr="00DE003E">
              <w:rPr>
                <w:rFonts w:ascii="Arial" w:hAnsi="Arial" w:cs="Arial"/>
                <w:highlight w:val="yellow"/>
              </w:rPr>
              <w:t xml:space="preserve">[Detail </w:t>
            </w:r>
            <w:r w:rsidRPr="00DE003E">
              <w:rPr>
                <w:rFonts w:ascii="Arial" w:hAnsi="Arial" w:cs="Arial"/>
                <w:b/>
                <w:highlight w:val="yellow"/>
              </w:rPr>
              <w:t>specific</w:t>
            </w:r>
            <w:r w:rsidRPr="00DE003E">
              <w:rPr>
                <w:rFonts w:ascii="Arial" w:hAnsi="Arial" w:cs="Arial"/>
                <w:highlight w:val="yellow"/>
              </w:rPr>
              <w:t xml:space="preserve"> agreed methods of secure transfer, including:</w:t>
            </w:r>
          </w:p>
          <w:p w14:paraId="02685A09" w14:textId="4DBDCEC9" w:rsidR="00433391" w:rsidRPr="00DE003E" w:rsidRDefault="00433391" w:rsidP="00CC501E">
            <w:pPr>
              <w:rPr>
                <w:rFonts w:ascii="Arial" w:hAnsi="Arial" w:cs="Arial"/>
                <w:highlight w:val="yellow"/>
              </w:rPr>
            </w:pPr>
            <w:r w:rsidRPr="00DE003E">
              <w:rPr>
                <w:rFonts w:ascii="Arial" w:hAnsi="Arial" w:cs="Arial"/>
                <w:highlight w:val="yellow"/>
              </w:rPr>
              <w:t xml:space="preserve">Electronic </w:t>
            </w:r>
            <w:r w:rsidRPr="00F47EB0">
              <w:rPr>
                <w:rFonts w:ascii="Arial" w:hAnsi="Arial" w:cs="Arial"/>
                <w:highlight w:val="yellow"/>
              </w:rPr>
              <w:t>methods of transfer, such as se</w:t>
            </w:r>
            <w:r w:rsidR="00EB6F3F" w:rsidRPr="00F47EB0">
              <w:rPr>
                <w:rFonts w:ascii="Arial" w:hAnsi="Arial" w:cs="Arial"/>
                <w:highlight w:val="yellow"/>
              </w:rPr>
              <w:t>cure portals, encryption</w:t>
            </w:r>
            <w:r w:rsidR="003530AC" w:rsidRPr="00F47EB0">
              <w:rPr>
                <w:rFonts w:ascii="Arial" w:hAnsi="Arial" w:cs="Arial"/>
                <w:highlight w:val="yellow"/>
              </w:rPr>
              <w:t>, non</w:t>
            </w:r>
            <w:r w:rsidR="00CC501E" w:rsidRPr="00F47EB0">
              <w:rPr>
                <w:rFonts w:ascii="Arial" w:hAnsi="Arial" w:cs="Arial"/>
                <w:highlight w:val="yellow"/>
              </w:rPr>
              <w:t>-</w:t>
            </w:r>
            <w:r w:rsidR="003530AC" w:rsidRPr="00F47EB0">
              <w:rPr>
                <w:rFonts w:ascii="Arial" w:hAnsi="Arial" w:cs="Arial"/>
                <w:highlight w:val="yellow"/>
              </w:rPr>
              <w:t xml:space="preserve"> electronic methods of transfer such as recorded delivery, hand delivery</w:t>
            </w:r>
            <w:r w:rsidR="00CC501E" w:rsidRPr="00F47EB0">
              <w:rPr>
                <w:rFonts w:ascii="Arial" w:hAnsi="Arial" w:cs="Arial"/>
                <w:highlight w:val="yellow"/>
              </w:rPr>
              <w:t>, and</w:t>
            </w:r>
            <w:r w:rsidR="00EB6F3F" w:rsidRPr="00F47EB0">
              <w:rPr>
                <w:rFonts w:ascii="Arial" w:hAnsi="Arial" w:cs="Arial"/>
                <w:highlight w:val="yellow"/>
              </w:rPr>
              <w:t xml:space="preserve"> any </w:t>
            </w:r>
            <w:r w:rsidRPr="00F47EB0">
              <w:rPr>
                <w:rFonts w:ascii="Arial" w:hAnsi="Arial" w:cs="Arial"/>
                <w:highlight w:val="yellow"/>
              </w:rPr>
              <w:t>forms/letters/paper documents used to transfer data]</w:t>
            </w:r>
          </w:p>
        </w:tc>
      </w:tr>
      <w:tr w:rsidR="00433391" w14:paraId="22AA7CFA" w14:textId="77777777" w:rsidTr="009C4D8D">
        <w:trPr>
          <w:trHeight w:val="947"/>
        </w:trPr>
        <w:tc>
          <w:tcPr>
            <w:tcW w:w="1427" w:type="dxa"/>
          </w:tcPr>
          <w:p w14:paraId="057DAFA3" w14:textId="77777777" w:rsidR="00433391" w:rsidRPr="00DE003E" w:rsidRDefault="00433391" w:rsidP="009C4D8D">
            <w:pPr>
              <w:rPr>
                <w:rFonts w:ascii="Arial" w:hAnsi="Arial" w:cs="Arial"/>
              </w:rPr>
            </w:pPr>
            <w:r w:rsidRPr="00DE003E">
              <w:rPr>
                <w:rFonts w:ascii="Arial" w:hAnsi="Arial" w:cs="Arial"/>
              </w:rPr>
              <w:t>Destination of Data</w:t>
            </w:r>
          </w:p>
        </w:tc>
        <w:tc>
          <w:tcPr>
            <w:tcW w:w="7782" w:type="dxa"/>
          </w:tcPr>
          <w:p w14:paraId="41C7A24F" w14:textId="7BF2AF74" w:rsidR="00433391" w:rsidRPr="00DE003E" w:rsidRDefault="00433391" w:rsidP="0005484B">
            <w:pPr>
              <w:rPr>
                <w:rFonts w:ascii="Arial" w:hAnsi="Arial" w:cs="Arial"/>
              </w:rPr>
            </w:pPr>
            <w:r w:rsidRPr="00DE003E">
              <w:rPr>
                <w:rFonts w:ascii="Arial" w:hAnsi="Arial" w:cs="Arial"/>
                <w:highlight w:val="yellow"/>
              </w:rPr>
              <w:t>[Detail the computer system or manual systems that will hold the disclosed data and the directorate/department/team responsible for it]</w:t>
            </w:r>
          </w:p>
        </w:tc>
      </w:tr>
      <w:tr w:rsidR="00433391" w14:paraId="771033E4" w14:textId="77777777" w:rsidTr="009C4D8D">
        <w:tc>
          <w:tcPr>
            <w:tcW w:w="1427" w:type="dxa"/>
          </w:tcPr>
          <w:p w14:paraId="2A495205" w14:textId="77777777" w:rsidR="00433391" w:rsidRPr="00DE003E" w:rsidRDefault="00433391" w:rsidP="009C4D8D">
            <w:pPr>
              <w:rPr>
                <w:rFonts w:ascii="Arial" w:hAnsi="Arial" w:cs="Arial"/>
              </w:rPr>
            </w:pPr>
            <w:r w:rsidRPr="00DE003E">
              <w:rPr>
                <w:rFonts w:ascii="Arial" w:hAnsi="Arial" w:cs="Arial"/>
              </w:rPr>
              <w:t>Frequency</w:t>
            </w:r>
          </w:p>
        </w:tc>
        <w:tc>
          <w:tcPr>
            <w:tcW w:w="7782" w:type="dxa"/>
          </w:tcPr>
          <w:p w14:paraId="59DC64B4" w14:textId="15DFFBD6" w:rsidR="00433391" w:rsidRPr="00DE003E" w:rsidRDefault="00433391" w:rsidP="00A8192E">
            <w:pPr>
              <w:rPr>
                <w:rFonts w:ascii="Arial" w:hAnsi="Arial" w:cs="Arial"/>
              </w:rPr>
            </w:pPr>
            <w:r w:rsidRPr="00DE003E">
              <w:rPr>
                <w:rFonts w:ascii="Arial" w:hAnsi="Arial" w:cs="Arial"/>
              </w:rPr>
              <w:t xml:space="preserve">The data will be disclosed </w:t>
            </w:r>
            <w:sdt>
              <w:sdtPr>
                <w:rPr>
                  <w:rFonts w:ascii="Arial" w:hAnsi="Arial" w:cs="Arial"/>
                  <w:bCs/>
                </w:rPr>
                <w:id w:val="1060373875"/>
                <w14:checkbox>
                  <w14:checked w14:val="0"/>
                  <w14:checkedState w14:val="2612" w14:font="MS Gothic"/>
                  <w14:uncheckedState w14:val="2610" w14:font="MS Gothic"/>
                </w14:checkbox>
              </w:sdtPr>
              <w:sdtEndPr/>
              <w:sdtContent>
                <w:r w:rsidR="00EB6F3F">
                  <w:rPr>
                    <w:rFonts w:ascii="MS Gothic" w:eastAsia="MS Gothic" w:hAnsi="MS Gothic" w:cs="Arial" w:hint="eastAsia"/>
                    <w:bCs/>
                  </w:rPr>
                  <w:t>☐</w:t>
                </w:r>
              </w:sdtContent>
            </w:sdt>
            <w:r w:rsidRPr="00DE003E">
              <w:rPr>
                <w:rFonts w:ascii="Arial" w:hAnsi="Arial" w:cs="Arial"/>
                <w:bCs/>
              </w:rPr>
              <w:t xml:space="preserve"> </w:t>
            </w:r>
            <w:r w:rsidRPr="00DE003E">
              <w:rPr>
                <w:rFonts w:ascii="Arial" w:hAnsi="Arial" w:cs="Arial"/>
              </w:rPr>
              <w:t xml:space="preserve">Daily </w:t>
            </w:r>
            <w:sdt>
              <w:sdtPr>
                <w:rPr>
                  <w:rFonts w:ascii="Arial" w:hAnsi="Arial" w:cs="Arial"/>
                  <w:bCs/>
                </w:rPr>
                <w:id w:val="1380288829"/>
                <w14:checkbox>
                  <w14:checked w14:val="0"/>
                  <w14:checkedState w14:val="2612" w14:font="MS Gothic"/>
                  <w14:uncheckedState w14:val="2610" w14:font="MS Gothic"/>
                </w14:checkbox>
              </w:sdtPr>
              <w:sdtEndPr/>
              <w:sdtContent>
                <w:r w:rsidR="00007C3F">
                  <w:rPr>
                    <w:rFonts w:ascii="MS Gothic" w:eastAsia="MS Gothic" w:hAnsi="MS Gothic" w:cs="Arial" w:hint="eastAsia"/>
                    <w:bCs/>
                  </w:rPr>
                  <w:t>☐</w:t>
                </w:r>
              </w:sdtContent>
            </w:sdt>
            <w:r w:rsidRPr="00DE003E">
              <w:rPr>
                <w:rFonts w:ascii="Arial" w:hAnsi="Arial" w:cs="Arial"/>
                <w:bCs/>
              </w:rPr>
              <w:t xml:space="preserve"> </w:t>
            </w:r>
            <w:r w:rsidRPr="00DE003E">
              <w:rPr>
                <w:rFonts w:ascii="Arial" w:hAnsi="Arial" w:cs="Arial"/>
              </w:rPr>
              <w:t xml:space="preserve">Weekly </w:t>
            </w:r>
            <w:sdt>
              <w:sdtPr>
                <w:rPr>
                  <w:rFonts w:ascii="Arial" w:hAnsi="Arial" w:cs="Arial"/>
                  <w:bCs/>
                </w:rPr>
                <w:id w:val="1095286601"/>
                <w14:checkbox>
                  <w14:checked w14:val="0"/>
                  <w14:checkedState w14:val="2612" w14:font="MS Gothic"/>
                  <w14:uncheckedState w14:val="2610" w14:font="MS Gothic"/>
                </w14:checkbox>
              </w:sdtPr>
              <w:sdtEndPr/>
              <w:sdtContent>
                <w:r w:rsidR="00EB6F3F">
                  <w:rPr>
                    <w:rFonts w:ascii="MS Gothic" w:eastAsia="MS Gothic" w:hAnsi="MS Gothic" w:cs="Arial" w:hint="eastAsia"/>
                    <w:bCs/>
                  </w:rPr>
                  <w:t>☐</w:t>
                </w:r>
              </w:sdtContent>
            </w:sdt>
            <w:r w:rsidRPr="00DE003E">
              <w:rPr>
                <w:rFonts w:ascii="Arial" w:hAnsi="Arial" w:cs="Arial"/>
                <w:bCs/>
              </w:rPr>
              <w:t xml:space="preserve"> </w:t>
            </w:r>
            <w:r w:rsidR="00762F4A">
              <w:rPr>
                <w:rFonts w:ascii="Arial" w:hAnsi="Arial" w:cs="Arial"/>
              </w:rPr>
              <w:t>M</w:t>
            </w:r>
            <w:r w:rsidRPr="00DE003E">
              <w:rPr>
                <w:rFonts w:ascii="Arial" w:hAnsi="Arial" w:cs="Arial"/>
              </w:rPr>
              <w:t xml:space="preserve">onthly </w:t>
            </w:r>
            <w:r w:rsidRPr="00DE003E">
              <w:rPr>
                <w:rFonts w:ascii="Arial" w:hAnsi="Arial" w:cs="Arial"/>
                <w:highlight w:val="yellow"/>
              </w:rPr>
              <w:t>[Amend where appropriate]</w:t>
            </w:r>
          </w:p>
        </w:tc>
      </w:tr>
      <w:tr w:rsidR="00433391" w14:paraId="5180EA67" w14:textId="77777777" w:rsidTr="009C4D8D">
        <w:tc>
          <w:tcPr>
            <w:tcW w:w="1427" w:type="dxa"/>
          </w:tcPr>
          <w:p w14:paraId="431E1581" w14:textId="2FB1BE9A" w:rsidR="00433391" w:rsidRPr="00DE003E" w:rsidRDefault="00433391" w:rsidP="009C4D8D">
            <w:pPr>
              <w:rPr>
                <w:rFonts w:ascii="Arial" w:hAnsi="Arial" w:cs="Arial"/>
              </w:rPr>
            </w:pPr>
            <w:r w:rsidRPr="00DE003E">
              <w:rPr>
                <w:rFonts w:ascii="Arial" w:hAnsi="Arial" w:cs="Arial"/>
              </w:rPr>
              <w:t>Retention period</w:t>
            </w:r>
          </w:p>
        </w:tc>
        <w:tc>
          <w:tcPr>
            <w:tcW w:w="7782" w:type="dxa"/>
          </w:tcPr>
          <w:p w14:paraId="742BDB17" w14:textId="42E4394F" w:rsidR="00433391" w:rsidRPr="00DE003E" w:rsidRDefault="00762F4A" w:rsidP="00A8192E">
            <w:pPr>
              <w:rPr>
                <w:rFonts w:ascii="Arial" w:hAnsi="Arial" w:cs="Arial"/>
                <w:highlight w:val="yellow"/>
              </w:rPr>
            </w:pPr>
            <w:r>
              <w:rPr>
                <w:rFonts w:ascii="Arial" w:hAnsi="Arial" w:cs="Arial"/>
                <w:highlight w:val="yellow"/>
              </w:rPr>
              <w:t>[S</w:t>
            </w:r>
            <w:r w:rsidR="00433391" w:rsidRPr="00DE003E">
              <w:rPr>
                <w:rFonts w:ascii="Arial" w:hAnsi="Arial" w:cs="Arial"/>
                <w:highlight w:val="yellow"/>
              </w:rPr>
              <w:t>et out the retention period or the criteria used to define the retention period]</w:t>
            </w:r>
          </w:p>
        </w:tc>
      </w:tr>
    </w:tbl>
    <w:p w14:paraId="6D687D2D" w14:textId="713813F9" w:rsidR="00A80BEE" w:rsidRPr="00F47EB0" w:rsidRDefault="00D5638C"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9" w:name="_Toc80266656"/>
      <w:r w:rsidRPr="00F47EB0">
        <w:rPr>
          <w:rFonts w:ascii="Arial" w:hAnsi="Arial" w:cs="Arial"/>
          <w:b/>
          <w:color w:val="auto"/>
          <w:sz w:val="28"/>
          <w:szCs w:val="28"/>
        </w:rPr>
        <w:t>Data Subjects’ Rights</w:t>
      </w:r>
      <w:bookmarkEnd w:id="9"/>
      <w:r w:rsidR="00F74FC8" w:rsidRPr="00F47EB0">
        <w:rPr>
          <w:b/>
          <w:color w:val="auto"/>
        </w:rPr>
        <w:t xml:space="preserve"> </w:t>
      </w:r>
    </w:p>
    <w:p w14:paraId="5942728B" w14:textId="2A906860" w:rsidR="007C0A3C" w:rsidRPr="00DE003E" w:rsidRDefault="007C0A3C" w:rsidP="0068776F">
      <w:pPr>
        <w:numPr>
          <w:ilvl w:val="1"/>
          <w:numId w:val="19"/>
        </w:numPr>
        <w:ind w:left="567" w:hanging="567"/>
        <w:rPr>
          <w:rFonts w:ascii="Arial" w:hAnsi="Arial" w:cs="Arial"/>
          <w:sz w:val="24"/>
          <w:szCs w:val="24"/>
        </w:rPr>
      </w:pPr>
      <w:r w:rsidRPr="00DE003E">
        <w:rPr>
          <w:rFonts w:ascii="Arial" w:hAnsi="Arial" w:cs="Arial"/>
          <w:sz w:val="24"/>
          <w:szCs w:val="24"/>
        </w:rPr>
        <w:t xml:space="preserve">Data protection legislation provides various individual rights for data subjects. Advice on how these rights should be met should be sought from each organisation’s Information Governance representative, Data Protection Officer or equivalent. Specific guidance on these rights is available on the Information Commissioner’s website; </w:t>
      </w:r>
      <w:hyperlink r:id="rId17" w:history="1">
        <w:r w:rsidRPr="00F47EB0">
          <w:rPr>
            <w:rStyle w:val="Hyperlink"/>
            <w:rFonts w:ascii="Arial" w:hAnsi="Arial" w:cs="Arial"/>
            <w:color w:val="AC1919"/>
            <w:sz w:val="24"/>
            <w:szCs w:val="24"/>
          </w:rPr>
          <w:t>www.ico.org</w:t>
        </w:r>
        <w:r w:rsidR="00D53D03" w:rsidRPr="00F47EB0">
          <w:rPr>
            <w:rStyle w:val="Hyperlink"/>
            <w:rFonts w:ascii="Arial" w:hAnsi="Arial" w:cs="Arial"/>
            <w:color w:val="AC1919"/>
            <w:sz w:val="24"/>
            <w:szCs w:val="24"/>
          </w:rPr>
          <w:t>.uk</w:t>
        </w:r>
      </w:hyperlink>
    </w:p>
    <w:p w14:paraId="29203A2A" w14:textId="1C1E34C5" w:rsidR="007C0A3C" w:rsidRPr="00B964C3" w:rsidRDefault="00B964C3" w:rsidP="00B964C3">
      <w:pPr>
        <w:numPr>
          <w:ilvl w:val="1"/>
          <w:numId w:val="19"/>
        </w:numPr>
        <w:ind w:left="567" w:hanging="567"/>
        <w:rPr>
          <w:rFonts w:ascii="Arial" w:hAnsi="Arial" w:cs="Arial"/>
          <w:sz w:val="24"/>
          <w:szCs w:val="24"/>
        </w:rPr>
      </w:pPr>
      <w:r>
        <w:rPr>
          <w:rFonts w:ascii="Arial" w:hAnsi="Arial" w:cs="Arial"/>
          <w:sz w:val="24"/>
          <w:szCs w:val="24"/>
        </w:rPr>
        <w:t>Partners should ensure that data subjects are informed how and why their personal information will be processed and who it is shared with (</w:t>
      </w:r>
      <w:r w:rsidRPr="00DE003E">
        <w:rPr>
          <w:rFonts w:ascii="Arial" w:hAnsi="Arial" w:cs="Arial"/>
          <w:sz w:val="24"/>
          <w:szCs w:val="24"/>
        </w:rPr>
        <w:t>the Right to be</w:t>
      </w:r>
      <w:r w:rsidR="008863A6">
        <w:rPr>
          <w:rFonts w:ascii="Arial" w:hAnsi="Arial" w:cs="Arial"/>
          <w:sz w:val="24"/>
          <w:szCs w:val="24"/>
        </w:rPr>
        <w:t xml:space="preserve"> </w:t>
      </w:r>
      <w:r w:rsidRPr="00DE003E">
        <w:rPr>
          <w:rFonts w:ascii="Arial" w:hAnsi="Arial" w:cs="Arial"/>
          <w:sz w:val="24"/>
          <w:szCs w:val="24"/>
        </w:rPr>
        <w:t>Informed). Ideally, this information – often provided in what is commonly referred to as a privacy notice - will be provided at the first point of contact. It can be part of a registration / consent form or a standalone document</w:t>
      </w:r>
      <w:r>
        <w:rPr>
          <w:rFonts w:ascii="Arial" w:hAnsi="Arial" w:cs="Arial"/>
          <w:sz w:val="24"/>
          <w:szCs w:val="24"/>
        </w:rPr>
        <w:t xml:space="preserve">. </w:t>
      </w:r>
    </w:p>
    <w:p w14:paraId="204152AF" w14:textId="0848293E" w:rsidR="007C0A3C" w:rsidRPr="00DE003E" w:rsidRDefault="00B964C3" w:rsidP="0068776F">
      <w:pPr>
        <w:numPr>
          <w:ilvl w:val="1"/>
          <w:numId w:val="19"/>
        </w:numPr>
        <w:ind w:left="567" w:hanging="567"/>
        <w:rPr>
          <w:rFonts w:ascii="Arial" w:hAnsi="Arial" w:cs="Arial"/>
          <w:sz w:val="24"/>
          <w:szCs w:val="24"/>
        </w:rPr>
      </w:pPr>
      <w:r>
        <w:rPr>
          <w:rFonts w:ascii="Arial" w:hAnsi="Arial" w:cs="Arial"/>
          <w:sz w:val="24"/>
          <w:szCs w:val="24"/>
        </w:rPr>
        <w:t>Partners will ensure that all i</w:t>
      </w:r>
      <w:r w:rsidR="007C0A3C" w:rsidRPr="00DE003E">
        <w:rPr>
          <w:rFonts w:ascii="Arial" w:hAnsi="Arial" w:cs="Arial"/>
          <w:sz w:val="24"/>
          <w:szCs w:val="24"/>
        </w:rPr>
        <w:t xml:space="preserve">nformation </w:t>
      </w:r>
      <w:r>
        <w:rPr>
          <w:rFonts w:ascii="Arial" w:hAnsi="Arial" w:cs="Arial"/>
          <w:sz w:val="24"/>
          <w:szCs w:val="24"/>
        </w:rPr>
        <w:t>is</w:t>
      </w:r>
      <w:r w:rsidR="007C0A3C" w:rsidRPr="00DE003E">
        <w:rPr>
          <w:rFonts w:ascii="Arial" w:hAnsi="Arial" w:cs="Arial"/>
          <w:sz w:val="24"/>
          <w:szCs w:val="24"/>
        </w:rPr>
        <w:t xml:space="preserve"> clear and particular care taken when relying on consent as the </w:t>
      </w:r>
      <w:r w:rsidR="00361916" w:rsidRPr="00DE003E">
        <w:rPr>
          <w:rFonts w:ascii="Arial" w:hAnsi="Arial" w:cs="Arial"/>
          <w:sz w:val="24"/>
          <w:szCs w:val="24"/>
        </w:rPr>
        <w:t>l</w:t>
      </w:r>
      <w:r w:rsidR="00361916">
        <w:rPr>
          <w:rFonts w:ascii="Arial" w:hAnsi="Arial" w:cs="Arial"/>
          <w:sz w:val="24"/>
          <w:szCs w:val="24"/>
        </w:rPr>
        <w:t>awful</w:t>
      </w:r>
      <w:r w:rsidR="00361916" w:rsidRPr="00DE003E">
        <w:rPr>
          <w:rFonts w:ascii="Arial" w:hAnsi="Arial" w:cs="Arial"/>
          <w:sz w:val="24"/>
          <w:szCs w:val="24"/>
        </w:rPr>
        <w:t xml:space="preserve"> </w:t>
      </w:r>
      <w:r w:rsidR="007C0A3C" w:rsidRPr="00DE003E">
        <w:rPr>
          <w:rFonts w:ascii="Arial" w:hAnsi="Arial" w:cs="Arial"/>
          <w:sz w:val="24"/>
          <w:szCs w:val="24"/>
        </w:rPr>
        <w:t xml:space="preserve">basis for sharing information, or </w:t>
      </w:r>
      <w:proofErr w:type="gramStart"/>
      <w:r w:rsidR="007C0A3C" w:rsidRPr="00DE003E">
        <w:rPr>
          <w:rFonts w:ascii="Arial" w:hAnsi="Arial" w:cs="Arial"/>
          <w:sz w:val="24"/>
          <w:szCs w:val="24"/>
        </w:rPr>
        <w:t>where</w:t>
      </w:r>
      <w:proofErr w:type="gramEnd"/>
      <w:r w:rsidR="007C0A3C" w:rsidRPr="00DE003E">
        <w:rPr>
          <w:rFonts w:ascii="Arial" w:hAnsi="Arial" w:cs="Arial"/>
          <w:sz w:val="24"/>
          <w:szCs w:val="24"/>
        </w:rPr>
        <w:t xml:space="preserve"> working with children, as there are additional requirements to consider. Further information on the ‘Right to be Informed’ is available on the Information Commissioner’s website; </w:t>
      </w:r>
      <w:hyperlink r:id="rId18" w:history="1">
        <w:r w:rsidR="007C0A3C" w:rsidRPr="00F47EB0">
          <w:rPr>
            <w:rStyle w:val="Hyperlink"/>
            <w:rFonts w:ascii="Arial" w:hAnsi="Arial" w:cs="Arial"/>
            <w:color w:val="AC1919"/>
            <w:sz w:val="24"/>
            <w:szCs w:val="24"/>
          </w:rPr>
          <w:t>www.ico.org</w:t>
        </w:r>
        <w:r w:rsidR="00D53D03" w:rsidRPr="00F47EB0">
          <w:rPr>
            <w:rStyle w:val="Hyperlink"/>
            <w:rFonts w:ascii="Arial" w:hAnsi="Arial" w:cs="Arial"/>
            <w:color w:val="AC1919"/>
            <w:sz w:val="24"/>
            <w:szCs w:val="24"/>
          </w:rPr>
          <w:t>.uk</w:t>
        </w:r>
      </w:hyperlink>
    </w:p>
    <w:p w14:paraId="608E6543" w14:textId="43B592F2" w:rsidR="007C0A3C" w:rsidRPr="00DE003E" w:rsidRDefault="007C0A3C" w:rsidP="0068776F">
      <w:pPr>
        <w:numPr>
          <w:ilvl w:val="1"/>
          <w:numId w:val="19"/>
        </w:numPr>
        <w:ind w:left="567" w:hanging="567"/>
        <w:rPr>
          <w:rFonts w:ascii="Arial" w:hAnsi="Arial" w:cs="Arial"/>
          <w:sz w:val="24"/>
          <w:szCs w:val="24"/>
        </w:rPr>
      </w:pPr>
      <w:r w:rsidRPr="00DE003E">
        <w:rPr>
          <w:rFonts w:ascii="Arial" w:hAnsi="Arial" w:cs="Arial"/>
          <w:sz w:val="24"/>
          <w:szCs w:val="24"/>
        </w:rPr>
        <w:t xml:space="preserve">All </w:t>
      </w:r>
      <w:r w:rsidR="00B964C3">
        <w:rPr>
          <w:rFonts w:ascii="Arial" w:hAnsi="Arial" w:cs="Arial"/>
          <w:sz w:val="24"/>
          <w:szCs w:val="24"/>
        </w:rPr>
        <w:t>partners</w:t>
      </w:r>
      <w:r w:rsidRPr="00DE003E">
        <w:rPr>
          <w:rFonts w:ascii="Arial" w:hAnsi="Arial" w:cs="Arial"/>
          <w:sz w:val="24"/>
          <w:szCs w:val="24"/>
        </w:rPr>
        <w:t xml:space="preserve"> will have in place </w:t>
      </w:r>
      <w:r w:rsidR="00B964C3">
        <w:rPr>
          <w:rFonts w:ascii="Arial" w:hAnsi="Arial" w:cs="Arial"/>
          <w:sz w:val="24"/>
          <w:szCs w:val="24"/>
        </w:rPr>
        <w:t xml:space="preserve">the appropriate </w:t>
      </w:r>
      <w:r w:rsidRPr="00DE003E">
        <w:rPr>
          <w:rFonts w:ascii="Arial" w:hAnsi="Arial" w:cs="Arial"/>
          <w:sz w:val="24"/>
          <w:szCs w:val="24"/>
        </w:rPr>
        <w:t xml:space="preserve">policies and procedures to uphold the confidentiality, integrity and availability of personal information with specific reference to the retention, storage and disposal of records. </w:t>
      </w:r>
    </w:p>
    <w:p w14:paraId="51CF97CD" w14:textId="5FDC2486" w:rsidR="007C0A3C" w:rsidRPr="00DE003E" w:rsidRDefault="00B964C3" w:rsidP="0068776F">
      <w:pPr>
        <w:numPr>
          <w:ilvl w:val="1"/>
          <w:numId w:val="19"/>
        </w:numPr>
        <w:ind w:left="567" w:hanging="567"/>
        <w:rPr>
          <w:rFonts w:ascii="Arial" w:hAnsi="Arial" w:cs="Arial"/>
          <w:sz w:val="24"/>
          <w:szCs w:val="24"/>
        </w:rPr>
      </w:pPr>
      <w:r>
        <w:rPr>
          <w:rFonts w:ascii="Arial" w:hAnsi="Arial" w:cs="Arial"/>
          <w:sz w:val="24"/>
          <w:szCs w:val="24"/>
        </w:rPr>
        <w:lastRenderedPageBreak/>
        <w:t>Partners will deal with r</w:t>
      </w:r>
      <w:r w:rsidR="007C0A3C" w:rsidRPr="00DE003E">
        <w:rPr>
          <w:rFonts w:ascii="Arial" w:hAnsi="Arial" w:cs="Arial"/>
          <w:sz w:val="24"/>
          <w:szCs w:val="24"/>
        </w:rPr>
        <w:t xml:space="preserve">equests for the information referenced in this </w:t>
      </w:r>
      <w:r w:rsidR="00402022" w:rsidRPr="00DE003E">
        <w:rPr>
          <w:rFonts w:ascii="Arial" w:hAnsi="Arial" w:cs="Arial"/>
          <w:sz w:val="24"/>
          <w:szCs w:val="24"/>
        </w:rPr>
        <w:t>DDA</w:t>
      </w:r>
      <w:r w:rsidR="007C0A3C" w:rsidRPr="00DE003E">
        <w:rPr>
          <w:rFonts w:ascii="Arial" w:hAnsi="Arial" w:cs="Arial"/>
          <w:sz w:val="24"/>
          <w:szCs w:val="24"/>
        </w:rPr>
        <w:t xml:space="preserve"> in accordance with each organisation’s relevant policies and procedures. </w:t>
      </w:r>
    </w:p>
    <w:p w14:paraId="1BE6ED31" w14:textId="43195068" w:rsidR="007C0A3C" w:rsidRPr="00DE003E" w:rsidRDefault="007C0A3C" w:rsidP="0068776F">
      <w:pPr>
        <w:numPr>
          <w:ilvl w:val="1"/>
          <w:numId w:val="19"/>
        </w:numPr>
        <w:ind w:left="567" w:hanging="567"/>
        <w:rPr>
          <w:rFonts w:ascii="Arial" w:hAnsi="Arial" w:cs="Arial"/>
          <w:sz w:val="24"/>
          <w:szCs w:val="24"/>
        </w:rPr>
      </w:pPr>
      <w:r w:rsidRPr="00DE003E">
        <w:rPr>
          <w:rFonts w:ascii="Arial" w:hAnsi="Arial" w:cs="Arial"/>
          <w:sz w:val="24"/>
          <w:szCs w:val="24"/>
        </w:rPr>
        <w:t xml:space="preserve">Each </w:t>
      </w:r>
      <w:r w:rsidR="00B964C3">
        <w:rPr>
          <w:rFonts w:ascii="Arial" w:hAnsi="Arial" w:cs="Arial"/>
          <w:sz w:val="24"/>
          <w:szCs w:val="24"/>
        </w:rPr>
        <w:t>partner</w:t>
      </w:r>
      <w:r w:rsidR="00B964C3" w:rsidRPr="00DE003E">
        <w:rPr>
          <w:rFonts w:ascii="Arial" w:hAnsi="Arial" w:cs="Arial"/>
          <w:sz w:val="24"/>
          <w:szCs w:val="24"/>
        </w:rPr>
        <w:t xml:space="preserve"> </w:t>
      </w:r>
      <w:r w:rsidRPr="00DE003E">
        <w:rPr>
          <w:rFonts w:ascii="Arial" w:hAnsi="Arial" w:cs="Arial"/>
          <w:sz w:val="24"/>
          <w:szCs w:val="24"/>
        </w:rPr>
        <w:t xml:space="preserve">will put in place a formal procedure </w:t>
      </w:r>
      <w:r w:rsidR="00C47E0C">
        <w:rPr>
          <w:rFonts w:ascii="Arial" w:hAnsi="Arial" w:cs="Arial"/>
          <w:sz w:val="24"/>
          <w:szCs w:val="24"/>
        </w:rPr>
        <w:t>through</w:t>
      </w:r>
      <w:r w:rsidRPr="00DE003E">
        <w:rPr>
          <w:rFonts w:ascii="Arial" w:hAnsi="Arial" w:cs="Arial"/>
          <w:sz w:val="24"/>
          <w:szCs w:val="24"/>
        </w:rPr>
        <w:t xml:space="preserve"> which data subjects, partner organisations and practitioners can direct any complaints regarding the </w:t>
      </w:r>
      <w:r w:rsidR="00B964C3">
        <w:rPr>
          <w:rFonts w:ascii="Arial" w:hAnsi="Arial" w:cs="Arial"/>
          <w:sz w:val="24"/>
          <w:szCs w:val="24"/>
        </w:rPr>
        <w:t>data disclosed</w:t>
      </w:r>
      <w:r w:rsidRPr="00DE003E">
        <w:rPr>
          <w:rFonts w:ascii="Arial" w:hAnsi="Arial" w:cs="Arial"/>
          <w:sz w:val="24"/>
          <w:szCs w:val="24"/>
        </w:rPr>
        <w:t xml:space="preserve"> documented in this </w:t>
      </w:r>
      <w:r w:rsidR="001D2295">
        <w:rPr>
          <w:rFonts w:ascii="Arial" w:hAnsi="Arial" w:cs="Arial"/>
          <w:sz w:val="24"/>
          <w:szCs w:val="24"/>
        </w:rPr>
        <w:t>DDA</w:t>
      </w:r>
      <w:r w:rsidRPr="00DE003E">
        <w:rPr>
          <w:rFonts w:ascii="Arial" w:hAnsi="Arial" w:cs="Arial"/>
          <w:sz w:val="24"/>
          <w:szCs w:val="24"/>
        </w:rPr>
        <w:t xml:space="preserve">. </w:t>
      </w:r>
    </w:p>
    <w:p w14:paraId="312B3948" w14:textId="1A42F631" w:rsidR="007C0A3C" w:rsidRPr="00DE003E" w:rsidRDefault="007C0A3C" w:rsidP="0068776F">
      <w:pPr>
        <w:numPr>
          <w:ilvl w:val="1"/>
          <w:numId w:val="19"/>
        </w:numPr>
        <w:ind w:left="567" w:hanging="567"/>
        <w:rPr>
          <w:rFonts w:ascii="Arial" w:hAnsi="Arial" w:cs="Arial"/>
          <w:sz w:val="24"/>
          <w:szCs w:val="24"/>
        </w:rPr>
      </w:pPr>
      <w:r w:rsidRPr="00DE003E">
        <w:rPr>
          <w:rFonts w:ascii="Arial" w:hAnsi="Arial" w:cs="Arial"/>
          <w:sz w:val="24"/>
          <w:szCs w:val="24"/>
        </w:rPr>
        <w:t xml:space="preserve">There is an expectation </w:t>
      </w:r>
      <w:r w:rsidR="008863A6">
        <w:rPr>
          <w:rFonts w:ascii="Arial" w:hAnsi="Arial" w:cs="Arial"/>
          <w:sz w:val="24"/>
          <w:szCs w:val="24"/>
        </w:rPr>
        <w:t xml:space="preserve">that </w:t>
      </w:r>
      <w:r w:rsidR="00402022" w:rsidRPr="00DE003E">
        <w:rPr>
          <w:rFonts w:ascii="Arial" w:hAnsi="Arial" w:cs="Arial"/>
          <w:sz w:val="24"/>
          <w:szCs w:val="24"/>
        </w:rPr>
        <w:t>the organisations involved in this DDA</w:t>
      </w:r>
      <w:r w:rsidRPr="00DE003E">
        <w:rPr>
          <w:rFonts w:ascii="Arial" w:hAnsi="Arial" w:cs="Arial"/>
          <w:sz w:val="24"/>
          <w:szCs w:val="24"/>
        </w:rPr>
        <w:t xml:space="preserve"> </w:t>
      </w:r>
      <w:r w:rsidR="00402022" w:rsidRPr="00DE003E">
        <w:rPr>
          <w:rFonts w:ascii="Arial" w:hAnsi="Arial" w:cs="Arial"/>
          <w:sz w:val="24"/>
          <w:szCs w:val="24"/>
        </w:rPr>
        <w:t xml:space="preserve">will work together to keep each other </w:t>
      </w:r>
      <w:r w:rsidRPr="00DE003E">
        <w:rPr>
          <w:rFonts w:ascii="Arial" w:hAnsi="Arial" w:cs="Arial"/>
          <w:sz w:val="24"/>
          <w:szCs w:val="24"/>
        </w:rPr>
        <w:t xml:space="preserve">informed of any complaints or requests for information received from data subjects or third parties. The </w:t>
      </w:r>
      <w:r w:rsidR="00402022" w:rsidRPr="00DE003E">
        <w:rPr>
          <w:rFonts w:ascii="Arial" w:hAnsi="Arial" w:cs="Arial"/>
          <w:sz w:val="24"/>
          <w:szCs w:val="24"/>
        </w:rPr>
        <w:t>organisations</w:t>
      </w:r>
      <w:r w:rsidRPr="00DE003E">
        <w:rPr>
          <w:rFonts w:ascii="Arial" w:hAnsi="Arial" w:cs="Arial"/>
          <w:sz w:val="24"/>
          <w:szCs w:val="24"/>
        </w:rPr>
        <w:t xml:space="preserve"> will also keep each other informed of any problems</w:t>
      </w:r>
      <w:r w:rsidR="00B964C3">
        <w:rPr>
          <w:rFonts w:ascii="Arial" w:hAnsi="Arial" w:cs="Arial"/>
          <w:sz w:val="24"/>
          <w:szCs w:val="24"/>
        </w:rPr>
        <w:t>, amendments or requests for erasure</w:t>
      </w:r>
      <w:r w:rsidRPr="00DE003E">
        <w:rPr>
          <w:rFonts w:ascii="Arial" w:hAnsi="Arial" w:cs="Arial"/>
          <w:sz w:val="24"/>
          <w:szCs w:val="24"/>
        </w:rPr>
        <w:t xml:space="preserve"> associated documented in this </w:t>
      </w:r>
      <w:r w:rsidR="00402022" w:rsidRPr="00DE003E">
        <w:rPr>
          <w:rFonts w:ascii="Arial" w:hAnsi="Arial" w:cs="Arial"/>
          <w:sz w:val="24"/>
          <w:szCs w:val="24"/>
        </w:rPr>
        <w:t>DDA</w:t>
      </w:r>
      <w:r w:rsidRPr="00DE003E">
        <w:rPr>
          <w:rFonts w:ascii="Arial" w:hAnsi="Arial" w:cs="Arial"/>
          <w:sz w:val="24"/>
          <w:szCs w:val="24"/>
        </w:rPr>
        <w:t xml:space="preserve"> and there is an expectation that they will collaborate to develop and improve these practices.   </w:t>
      </w:r>
    </w:p>
    <w:p w14:paraId="2D7C01E8" w14:textId="7FC8C214" w:rsidR="00762633" w:rsidRPr="00F74FC8" w:rsidRDefault="00762633"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10" w:name="_Toc80266657"/>
      <w:r w:rsidRPr="00F74FC8">
        <w:rPr>
          <w:rFonts w:ascii="Arial" w:hAnsi="Arial" w:cs="Arial"/>
          <w:b/>
          <w:color w:val="auto"/>
          <w:sz w:val="28"/>
          <w:szCs w:val="28"/>
        </w:rPr>
        <w:t>Review</w:t>
      </w:r>
      <w:r w:rsidR="00411104">
        <w:rPr>
          <w:rFonts w:ascii="Arial" w:hAnsi="Arial" w:cs="Arial"/>
          <w:b/>
          <w:color w:val="auto"/>
          <w:sz w:val="28"/>
          <w:szCs w:val="28"/>
        </w:rPr>
        <w:t xml:space="preserve">, Breaches and Termination of </w:t>
      </w:r>
      <w:r w:rsidR="008F0EDB">
        <w:rPr>
          <w:rFonts w:ascii="Arial" w:hAnsi="Arial" w:cs="Arial"/>
          <w:b/>
          <w:color w:val="auto"/>
          <w:sz w:val="28"/>
          <w:szCs w:val="28"/>
        </w:rPr>
        <w:t xml:space="preserve">this </w:t>
      </w:r>
      <w:r w:rsidR="00411104">
        <w:rPr>
          <w:rFonts w:ascii="Arial" w:hAnsi="Arial" w:cs="Arial"/>
          <w:b/>
          <w:color w:val="auto"/>
          <w:sz w:val="28"/>
          <w:szCs w:val="28"/>
        </w:rPr>
        <w:t>Agreement</w:t>
      </w:r>
      <w:bookmarkEnd w:id="10"/>
    </w:p>
    <w:p w14:paraId="7B9E0A92" w14:textId="049B2E05" w:rsidR="009E5781" w:rsidRDefault="00762633" w:rsidP="007B1A19">
      <w:pPr>
        <w:pStyle w:val="ListParagraph"/>
        <w:numPr>
          <w:ilvl w:val="1"/>
          <w:numId w:val="20"/>
        </w:numPr>
        <w:rPr>
          <w:rFonts w:ascii="Arial" w:hAnsi="Arial" w:cs="Arial"/>
          <w:sz w:val="24"/>
          <w:szCs w:val="24"/>
        </w:rPr>
      </w:pPr>
      <w:r w:rsidRPr="007B1A19">
        <w:rPr>
          <w:rFonts w:ascii="Arial" w:hAnsi="Arial" w:cs="Arial"/>
          <w:sz w:val="24"/>
          <w:szCs w:val="24"/>
        </w:rPr>
        <w:t xml:space="preserve">This agreement will be reviewed </w:t>
      </w:r>
      <w:r w:rsidR="00116CB8" w:rsidRPr="007B1A19">
        <w:rPr>
          <w:rFonts w:ascii="Arial" w:hAnsi="Arial" w:cs="Arial"/>
          <w:sz w:val="24"/>
          <w:szCs w:val="24"/>
        </w:rPr>
        <w:t>two years from signing this document</w:t>
      </w:r>
      <w:r w:rsidRPr="007B1A19">
        <w:rPr>
          <w:rFonts w:ascii="Arial" w:hAnsi="Arial" w:cs="Arial"/>
          <w:sz w:val="24"/>
          <w:szCs w:val="24"/>
        </w:rPr>
        <w:t xml:space="preserve"> or sooner, if appropriate.</w:t>
      </w:r>
    </w:p>
    <w:p w14:paraId="39B46BB2" w14:textId="68614268" w:rsidR="000B2913" w:rsidRPr="000B2913" w:rsidRDefault="000B2913" w:rsidP="000B2913">
      <w:pPr>
        <w:pStyle w:val="ListParagraph"/>
        <w:numPr>
          <w:ilvl w:val="1"/>
          <w:numId w:val="20"/>
        </w:numPr>
        <w:rPr>
          <w:rFonts w:ascii="Arial" w:hAnsi="Arial" w:cs="Arial"/>
          <w:sz w:val="24"/>
          <w:szCs w:val="24"/>
        </w:rPr>
      </w:pPr>
      <w:r w:rsidRPr="000B2913">
        <w:rPr>
          <w:rFonts w:ascii="Arial" w:hAnsi="Arial" w:cs="Arial"/>
          <w:sz w:val="24"/>
          <w:szCs w:val="24"/>
        </w:rPr>
        <w:t xml:space="preserve">Breaches of this agreement should be reported to the </w:t>
      </w:r>
      <w:r w:rsidR="00750928">
        <w:rPr>
          <w:rFonts w:ascii="Arial" w:hAnsi="Arial" w:cs="Arial"/>
          <w:sz w:val="24"/>
          <w:szCs w:val="24"/>
        </w:rPr>
        <w:t>partner organisations</w:t>
      </w:r>
      <w:r w:rsidRPr="000B2913">
        <w:rPr>
          <w:rFonts w:ascii="Arial" w:hAnsi="Arial" w:cs="Arial"/>
          <w:sz w:val="24"/>
          <w:szCs w:val="24"/>
        </w:rPr>
        <w:t xml:space="preserve"> which may result in the information sharing set out in </w:t>
      </w:r>
      <w:r w:rsidR="001B7355">
        <w:rPr>
          <w:rFonts w:ascii="Arial" w:hAnsi="Arial" w:cs="Arial"/>
          <w:sz w:val="24"/>
          <w:szCs w:val="24"/>
        </w:rPr>
        <w:t>the</w:t>
      </w:r>
      <w:r w:rsidRPr="000B2913">
        <w:rPr>
          <w:rFonts w:ascii="Arial" w:hAnsi="Arial" w:cs="Arial"/>
          <w:sz w:val="24"/>
          <w:szCs w:val="24"/>
        </w:rPr>
        <w:t xml:space="preserve"> agreement ceasing.</w:t>
      </w:r>
    </w:p>
    <w:p w14:paraId="50411D14" w14:textId="0617C331" w:rsidR="00FA0B95" w:rsidRPr="00862CB1" w:rsidRDefault="00862CB1" w:rsidP="00862CB1">
      <w:pPr>
        <w:pStyle w:val="ListParagraph"/>
        <w:numPr>
          <w:ilvl w:val="1"/>
          <w:numId w:val="20"/>
        </w:numPr>
        <w:rPr>
          <w:rFonts w:ascii="Arial" w:hAnsi="Arial" w:cs="Arial"/>
          <w:sz w:val="24"/>
          <w:szCs w:val="24"/>
        </w:rPr>
      </w:pPr>
      <w:r w:rsidRPr="00862CB1">
        <w:rPr>
          <w:rFonts w:ascii="Arial" w:hAnsi="Arial" w:cs="Arial"/>
          <w:sz w:val="24"/>
          <w:szCs w:val="24"/>
        </w:rPr>
        <w:t>Partners to this agreement will determine the responsibilities following termination of this agreement, including the deletion of shared data or its return to the organisation that supplied it originally.</w:t>
      </w:r>
    </w:p>
    <w:p w14:paraId="7185D605" w14:textId="4C0C8D22" w:rsidR="00B26E15" w:rsidRDefault="00B26E15">
      <w:pPr>
        <w:spacing w:after="0"/>
        <w:rPr>
          <w:rFonts w:ascii="Arial" w:hAnsi="Arial" w:cs="Arial"/>
          <w:sz w:val="24"/>
          <w:szCs w:val="24"/>
        </w:rPr>
      </w:pPr>
      <w:r>
        <w:rPr>
          <w:rFonts w:ascii="Arial" w:hAnsi="Arial" w:cs="Arial"/>
          <w:sz w:val="24"/>
          <w:szCs w:val="24"/>
        </w:rPr>
        <w:br w:type="page"/>
      </w:r>
    </w:p>
    <w:p w14:paraId="0B007312" w14:textId="68FB0601" w:rsidR="00762633" w:rsidRPr="00F74FC8" w:rsidRDefault="00762633" w:rsidP="00F74FC8">
      <w:pPr>
        <w:pStyle w:val="Heading2"/>
        <w:keepLines w:val="0"/>
        <w:numPr>
          <w:ilvl w:val="0"/>
          <w:numId w:val="20"/>
        </w:numPr>
        <w:shd w:val="clear" w:color="auto" w:fill="D9D9D9"/>
        <w:tabs>
          <w:tab w:val="clear" w:pos="1224"/>
          <w:tab w:val="num" w:pos="600"/>
        </w:tabs>
        <w:spacing w:before="360" w:after="120"/>
        <w:ind w:left="567"/>
        <w:rPr>
          <w:b/>
          <w:i/>
          <w:color w:val="auto"/>
        </w:rPr>
      </w:pPr>
      <w:bookmarkStart w:id="11" w:name="_Toc80266658"/>
      <w:r w:rsidRPr="00F74FC8">
        <w:rPr>
          <w:rFonts w:ascii="Arial" w:hAnsi="Arial" w:cs="Arial"/>
          <w:b/>
          <w:color w:val="auto"/>
          <w:sz w:val="28"/>
          <w:szCs w:val="28"/>
        </w:rPr>
        <w:lastRenderedPageBreak/>
        <w:t>Agreement Signature</w:t>
      </w:r>
      <w:bookmarkEnd w:id="11"/>
    </w:p>
    <w:p w14:paraId="09400979" w14:textId="77777777" w:rsidR="00C47E0C" w:rsidRPr="00C47E0C" w:rsidRDefault="00C47E0C" w:rsidP="00C47E0C">
      <w:pPr>
        <w:rPr>
          <w:lang w:val="x-none"/>
        </w:rPr>
      </w:pPr>
    </w:p>
    <w:tbl>
      <w:tblPr>
        <w:tblW w:w="0" w:type="auto"/>
        <w:tblInd w:w="57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6275"/>
      </w:tblGrid>
      <w:tr w:rsidR="004E5A5E" w:rsidRPr="00E65B93" w14:paraId="0776303B" w14:textId="77777777" w:rsidTr="00A00811">
        <w:tc>
          <w:tcPr>
            <w:tcW w:w="2496" w:type="dxa"/>
          </w:tcPr>
          <w:p w14:paraId="2B4B3F60" w14:textId="363AEE26" w:rsidR="004E5A5E" w:rsidRPr="00DE003E" w:rsidRDefault="006D70A7" w:rsidP="00E65B93">
            <w:pPr>
              <w:tabs>
                <w:tab w:val="left" w:pos="567"/>
              </w:tabs>
              <w:rPr>
                <w:rFonts w:ascii="Arial" w:hAnsi="Arial" w:cs="Arial"/>
                <w:b/>
                <w:sz w:val="24"/>
                <w:szCs w:val="24"/>
              </w:rPr>
            </w:pPr>
            <w:r w:rsidRPr="00DE003E">
              <w:rPr>
                <w:rFonts w:ascii="Arial" w:hAnsi="Arial" w:cs="Arial"/>
                <w:b/>
                <w:sz w:val="24"/>
                <w:szCs w:val="24"/>
              </w:rPr>
              <w:t xml:space="preserve">Disclosing </w:t>
            </w:r>
            <w:r w:rsidR="004E5A5E" w:rsidRPr="00DE003E">
              <w:rPr>
                <w:rFonts w:ascii="Arial" w:hAnsi="Arial" w:cs="Arial"/>
                <w:b/>
                <w:sz w:val="24"/>
                <w:szCs w:val="24"/>
              </w:rPr>
              <w:t>Organisation</w:t>
            </w:r>
            <w:r w:rsidR="004E5A5E" w:rsidRPr="00DE003E">
              <w:rPr>
                <w:rFonts w:ascii="Arial" w:hAnsi="Arial" w:cs="Arial"/>
                <w:b/>
                <w:sz w:val="24"/>
                <w:szCs w:val="24"/>
              </w:rPr>
              <w:tab/>
            </w:r>
          </w:p>
        </w:tc>
        <w:tc>
          <w:tcPr>
            <w:tcW w:w="6275" w:type="dxa"/>
          </w:tcPr>
          <w:p w14:paraId="00CB0472" w14:textId="77777777" w:rsidR="004E5A5E" w:rsidRPr="00DE003E" w:rsidRDefault="004E5A5E" w:rsidP="00E65B93">
            <w:pPr>
              <w:tabs>
                <w:tab w:val="left" w:pos="567"/>
              </w:tabs>
              <w:rPr>
                <w:rFonts w:ascii="Arial" w:hAnsi="Arial" w:cs="Arial"/>
                <w:sz w:val="24"/>
                <w:szCs w:val="24"/>
              </w:rPr>
            </w:pPr>
          </w:p>
        </w:tc>
      </w:tr>
      <w:tr w:rsidR="004E5A5E" w:rsidRPr="00E65B93" w14:paraId="0F52D5E6" w14:textId="77777777" w:rsidTr="00A00811">
        <w:tc>
          <w:tcPr>
            <w:tcW w:w="2496" w:type="dxa"/>
          </w:tcPr>
          <w:p w14:paraId="5C24FE5B" w14:textId="77777777" w:rsidR="004E5A5E" w:rsidRPr="00DE003E" w:rsidRDefault="004E5A5E" w:rsidP="00E65B93">
            <w:pPr>
              <w:autoSpaceDE w:val="0"/>
              <w:autoSpaceDN w:val="0"/>
              <w:rPr>
                <w:rFonts w:ascii="Arial" w:hAnsi="Arial" w:cs="Arial"/>
                <w:b/>
                <w:sz w:val="24"/>
                <w:szCs w:val="24"/>
              </w:rPr>
            </w:pPr>
            <w:r w:rsidRPr="00DE003E">
              <w:rPr>
                <w:rFonts w:ascii="Arial" w:hAnsi="Arial" w:cs="Arial"/>
                <w:b/>
                <w:sz w:val="24"/>
                <w:szCs w:val="24"/>
              </w:rPr>
              <w:t>Name</w:t>
            </w:r>
          </w:p>
        </w:tc>
        <w:tc>
          <w:tcPr>
            <w:tcW w:w="6275" w:type="dxa"/>
          </w:tcPr>
          <w:p w14:paraId="123ED3DF" w14:textId="77777777" w:rsidR="004E5A5E" w:rsidRPr="00DE003E" w:rsidRDefault="004E5A5E" w:rsidP="00E65B93">
            <w:pPr>
              <w:autoSpaceDE w:val="0"/>
              <w:autoSpaceDN w:val="0"/>
              <w:rPr>
                <w:rFonts w:ascii="Arial" w:hAnsi="Arial" w:cs="Arial"/>
                <w:sz w:val="24"/>
                <w:szCs w:val="24"/>
              </w:rPr>
            </w:pPr>
          </w:p>
        </w:tc>
      </w:tr>
      <w:tr w:rsidR="004E5A5E" w:rsidRPr="00E65B93" w14:paraId="41645B73" w14:textId="77777777" w:rsidTr="00A00811">
        <w:tc>
          <w:tcPr>
            <w:tcW w:w="2496" w:type="dxa"/>
          </w:tcPr>
          <w:p w14:paraId="77E4A1C2" w14:textId="77777777" w:rsidR="004E5A5E" w:rsidRPr="00DE003E" w:rsidRDefault="004E5A5E" w:rsidP="00E65B93">
            <w:pPr>
              <w:autoSpaceDE w:val="0"/>
              <w:autoSpaceDN w:val="0"/>
              <w:rPr>
                <w:rFonts w:ascii="Arial" w:hAnsi="Arial" w:cs="Arial"/>
                <w:b/>
                <w:sz w:val="24"/>
                <w:szCs w:val="24"/>
              </w:rPr>
            </w:pPr>
            <w:r w:rsidRPr="00DE003E">
              <w:rPr>
                <w:rFonts w:ascii="Arial" w:hAnsi="Arial" w:cs="Arial"/>
                <w:b/>
                <w:sz w:val="24"/>
                <w:szCs w:val="24"/>
              </w:rPr>
              <w:t>Position</w:t>
            </w:r>
          </w:p>
        </w:tc>
        <w:tc>
          <w:tcPr>
            <w:tcW w:w="6275" w:type="dxa"/>
          </w:tcPr>
          <w:p w14:paraId="191E7B14" w14:textId="77777777" w:rsidR="004E5A5E" w:rsidRPr="00DE003E" w:rsidRDefault="004E5A5E" w:rsidP="00E65B93">
            <w:pPr>
              <w:autoSpaceDE w:val="0"/>
              <w:autoSpaceDN w:val="0"/>
              <w:rPr>
                <w:rFonts w:ascii="Arial" w:hAnsi="Arial" w:cs="Arial"/>
                <w:sz w:val="24"/>
                <w:szCs w:val="24"/>
              </w:rPr>
            </w:pPr>
          </w:p>
        </w:tc>
      </w:tr>
      <w:tr w:rsidR="004E5A5E" w:rsidRPr="00E65B93" w14:paraId="6C0F4347" w14:textId="77777777" w:rsidTr="00A00811">
        <w:tc>
          <w:tcPr>
            <w:tcW w:w="2496" w:type="dxa"/>
          </w:tcPr>
          <w:p w14:paraId="4215128F" w14:textId="77777777" w:rsidR="004E5A5E" w:rsidRPr="00DE003E" w:rsidRDefault="004E5A5E" w:rsidP="00E65B93">
            <w:pPr>
              <w:rPr>
                <w:rFonts w:ascii="Arial" w:hAnsi="Arial" w:cs="Arial"/>
                <w:b/>
                <w:color w:val="1F497D"/>
                <w:sz w:val="24"/>
                <w:szCs w:val="24"/>
              </w:rPr>
            </w:pPr>
            <w:r w:rsidRPr="00DE003E">
              <w:rPr>
                <w:rFonts w:ascii="Arial" w:hAnsi="Arial" w:cs="Arial"/>
                <w:b/>
                <w:sz w:val="24"/>
                <w:szCs w:val="24"/>
              </w:rPr>
              <w:t>Date</w:t>
            </w:r>
          </w:p>
        </w:tc>
        <w:tc>
          <w:tcPr>
            <w:tcW w:w="6275" w:type="dxa"/>
          </w:tcPr>
          <w:p w14:paraId="3D75D23D" w14:textId="77777777" w:rsidR="004E5A5E" w:rsidRPr="00DE003E" w:rsidRDefault="004E5A5E" w:rsidP="00E65B93">
            <w:pPr>
              <w:rPr>
                <w:rFonts w:ascii="Arial" w:hAnsi="Arial" w:cs="Arial"/>
                <w:sz w:val="24"/>
                <w:szCs w:val="24"/>
              </w:rPr>
            </w:pPr>
          </w:p>
        </w:tc>
      </w:tr>
      <w:tr w:rsidR="004E5A5E" w:rsidRPr="00E65B93" w14:paraId="6AF4C6B2" w14:textId="77777777" w:rsidTr="00A00811">
        <w:trPr>
          <w:trHeight w:val="811"/>
        </w:trPr>
        <w:tc>
          <w:tcPr>
            <w:tcW w:w="2496" w:type="dxa"/>
            <w:tcBorders>
              <w:bottom w:val="single" w:sz="4" w:space="0" w:color="auto"/>
            </w:tcBorders>
          </w:tcPr>
          <w:p w14:paraId="2094E1D2" w14:textId="77777777" w:rsidR="004E5A5E" w:rsidRPr="00DE003E" w:rsidRDefault="004E5A5E" w:rsidP="00E65B93">
            <w:pPr>
              <w:tabs>
                <w:tab w:val="left" w:pos="567"/>
              </w:tabs>
              <w:spacing w:after="360"/>
              <w:rPr>
                <w:rFonts w:ascii="Arial" w:hAnsi="Arial" w:cs="Arial"/>
                <w:b/>
                <w:sz w:val="24"/>
                <w:szCs w:val="24"/>
              </w:rPr>
            </w:pPr>
            <w:r w:rsidRPr="00DE003E">
              <w:rPr>
                <w:rFonts w:ascii="Arial" w:hAnsi="Arial" w:cs="Arial"/>
                <w:b/>
                <w:sz w:val="24"/>
                <w:szCs w:val="24"/>
              </w:rPr>
              <w:t>Signature</w:t>
            </w:r>
          </w:p>
        </w:tc>
        <w:tc>
          <w:tcPr>
            <w:tcW w:w="6275" w:type="dxa"/>
            <w:tcBorders>
              <w:bottom w:val="single" w:sz="4" w:space="0" w:color="auto"/>
            </w:tcBorders>
          </w:tcPr>
          <w:p w14:paraId="0AA805D7" w14:textId="77777777" w:rsidR="004E5A5E" w:rsidRPr="00DE003E" w:rsidRDefault="004E5A5E" w:rsidP="00E65B93">
            <w:pPr>
              <w:tabs>
                <w:tab w:val="left" w:pos="567"/>
              </w:tabs>
              <w:spacing w:after="360"/>
              <w:rPr>
                <w:rFonts w:ascii="Arial" w:hAnsi="Arial" w:cs="Arial"/>
                <w:sz w:val="24"/>
                <w:szCs w:val="24"/>
              </w:rPr>
            </w:pPr>
          </w:p>
        </w:tc>
      </w:tr>
      <w:tr w:rsidR="004E5A5E" w:rsidRPr="00E65B93" w14:paraId="48597DC1" w14:textId="77777777" w:rsidTr="00A00811">
        <w:tc>
          <w:tcPr>
            <w:tcW w:w="2496" w:type="dxa"/>
            <w:tcBorders>
              <w:top w:val="single" w:sz="4" w:space="0" w:color="auto"/>
              <w:left w:val="nil"/>
              <w:bottom w:val="single" w:sz="4" w:space="0" w:color="auto"/>
              <w:right w:val="nil"/>
            </w:tcBorders>
            <w:shd w:val="clear" w:color="auto" w:fill="FFFFFF" w:themeFill="background1"/>
          </w:tcPr>
          <w:p w14:paraId="4B778057" w14:textId="77777777" w:rsidR="004E5A5E" w:rsidRPr="00DE003E" w:rsidRDefault="004E5A5E" w:rsidP="00E65B93">
            <w:pPr>
              <w:tabs>
                <w:tab w:val="left" w:pos="567"/>
              </w:tabs>
              <w:spacing w:after="360"/>
              <w:rPr>
                <w:rFonts w:ascii="Arial" w:hAnsi="Arial" w:cs="Arial"/>
                <w:b/>
                <w:sz w:val="24"/>
                <w:szCs w:val="24"/>
              </w:rPr>
            </w:pPr>
          </w:p>
        </w:tc>
        <w:tc>
          <w:tcPr>
            <w:tcW w:w="6275" w:type="dxa"/>
            <w:tcBorders>
              <w:top w:val="single" w:sz="4" w:space="0" w:color="auto"/>
              <w:left w:val="nil"/>
              <w:bottom w:val="single" w:sz="4" w:space="0" w:color="auto"/>
              <w:right w:val="nil"/>
            </w:tcBorders>
            <w:shd w:val="clear" w:color="auto" w:fill="FFFFFF" w:themeFill="background1"/>
          </w:tcPr>
          <w:p w14:paraId="4283762D" w14:textId="77777777" w:rsidR="004E5A5E" w:rsidRPr="00DE003E" w:rsidRDefault="004E5A5E" w:rsidP="00E65B93">
            <w:pPr>
              <w:tabs>
                <w:tab w:val="left" w:pos="567"/>
              </w:tabs>
              <w:spacing w:after="360"/>
              <w:rPr>
                <w:rFonts w:ascii="Arial" w:hAnsi="Arial" w:cs="Arial"/>
                <w:sz w:val="24"/>
                <w:szCs w:val="24"/>
              </w:rPr>
            </w:pPr>
          </w:p>
        </w:tc>
      </w:tr>
      <w:tr w:rsidR="004E5A5E" w:rsidRPr="00E65B93" w14:paraId="1AEDAF05" w14:textId="77777777" w:rsidTr="00A00811">
        <w:tc>
          <w:tcPr>
            <w:tcW w:w="2496" w:type="dxa"/>
            <w:tcBorders>
              <w:top w:val="single" w:sz="4" w:space="0" w:color="auto"/>
            </w:tcBorders>
          </w:tcPr>
          <w:p w14:paraId="2C3A340D" w14:textId="2637EF47" w:rsidR="004E5A5E" w:rsidRPr="00DE003E" w:rsidRDefault="006D70A7" w:rsidP="00E65B93">
            <w:pPr>
              <w:tabs>
                <w:tab w:val="left" w:pos="567"/>
              </w:tabs>
              <w:rPr>
                <w:rFonts w:ascii="Arial" w:hAnsi="Arial" w:cs="Arial"/>
                <w:b/>
                <w:sz w:val="24"/>
                <w:szCs w:val="24"/>
              </w:rPr>
            </w:pPr>
            <w:r w:rsidRPr="00DE003E">
              <w:rPr>
                <w:rFonts w:ascii="Arial" w:hAnsi="Arial" w:cs="Arial"/>
                <w:b/>
                <w:sz w:val="24"/>
                <w:szCs w:val="24"/>
              </w:rPr>
              <w:t xml:space="preserve">Recipient </w:t>
            </w:r>
            <w:r w:rsidR="004E5A5E" w:rsidRPr="00DE003E">
              <w:rPr>
                <w:rFonts w:ascii="Arial" w:hAnsi="Arial" w:cs="Arial"/>
                <w:b/>
                <w:sz w:val="24"/>
                <w:szCs w:val="24"/>
              </w:rPr>
              <w:t>Organisation</w:t>
            </w:r>
            <w:r w:rsidR="004E5A5E" w:rsidRPr="00DE003E">
              <w:rPr>
                <w:rFonts w:ascii="Arial" w:hAnsi="Arial" w:cs="Arial"/>
                <w:b/>
                <w:sz w:val="24"/>
                <w:szCs w:val="24"/>
              </w:rPr>
              <w:tab/>
            </w:r>
          </w:p>
        </w:tc>
        <w:tc>
          <w:tcPr>
            <w:tcW w:w="6275" w:type="dxa"/>
            <w:tcBorders>
              <w:top w:val="single" w:sz="4" w:space="0" w:color="auto"/>
            </w:tcBorders>
          </w:tcPr>
          <w:p w14:paraId="4FEB8F85" w14:textId="77777777" w:rsidR="004E5A5E" w:rsidRPr="00DE003E" w:rsidRDefault="004E5A5E" w:rsidP="00E65B93">
            <w:pPr>
              <w:tabs>
                <w:tab w:val="left" w:pos="567"/>
              </w:tabs>
              <w:rPr>
                <w:rFonts w:ascii="Arial" w:hAnsi="Arial" w:cs="Arial"/>
                <w:sz w:val="24"/>
                <w:szCs w:val="24"/>
              </w:rPr>
            </w:pPr>
          </w:p>
        </w:tc>
      </w:tr>
      <w:tr w:rsidR="004E5A5E" w:rsidRPr="00E65B93" w14:paraId="22B66289" w14:textId="77777777" w:rsidTr="00A00811">
        <w:tc>
          <w:tcPr>
            <w:tcW w:w="2496" w:type="dxa"/>
          </w:tcPr>
          <w:p w14:paraId="2B601428" w14:textId="77777777" w:rsidR="004E5A5E" w:rsidRPr="00DE003E" w:rsidRDefault="004E5A5E" w:rsidP="00E65B93">
            <w:pPr>
              <w:autoSpaceDE w:val="0"/>
              <w:autoSpaceDN w:val="0"/>
              <w:rPr>
                <w:rFonts w:ascii="Arial" w:hAnsi="Arial" w:cs="Arial"/>
                <w:b/>
                <w:sz w:val="24"/>
                <w:szCs w:val="24"/>
              </w:rPr>
            </w:pPr>
            <w:r w:rsidRPr="00DE003E">
              <w:rPr>
                <w:rFonts w:ascii="Arial" w:hAnsi="Arial" w:cs="Arial"/>
                <w:b/>
                <w:sz w:val="24"/>
                <w:szCs w:val="24"/>
              </w:rPr>
              <w:t>Name</w:t>
            </w:r>
          </w:p>
        </w:tc>
        <w:tc>
          <w:tcPr>
            <w:tcW w:w="6275" w:type="dxa"/>
          </w:tcPr>
          <w:p w14:paraId="1FF204FF" w14:textId="77777777" w:rsidR="004E5A5E" w:rsidRPr="00DE003E" w:rsidRDefault="004E5A5E" w:rsidP="00E65B93">
            <w:pPr>
              <w:autoSpaceDE w:val="0"/>
              <w:autoSpaceDN w:val="0"/>
              <w:rPr>
                <w:rFonts w:ascii="Arial" w:hAnsi="Arial" w:cs="Arial"/>
                <w:sz w:val="24"/>
                <w:szCs w:val="24"/>
              </w:rPr>
            </w:pPr>
          </w:p>
        </w:tc>
      </w:tr>
      <w:tr w:rsidR="004E5A5E" w:rsidRPr="00E65B93" w14:paraId="2DC13622" w14:textId="77777777" w:rsidTr="00A00811">
        <w:tc>
          <w:tcPr>
            <w:tcW w:w="2496" w:type="dxa"/>
          </w:tcPr>
          <w:p w14:paraId="49EEE894" w14:textId="77777777" w:rsidR="004E5A5E" w:rsidRPr="00DE003E" w:rsidRDefault="004E5A5E" w:rsidP="00E65B93">
            <w:pPr>
              <w:autoSpaceDE w:val="0"/>
              <w:autoSpaceDN w:val="0"/>
              <w:rPr>
                <w:rFonts w:ascii="Arial" w:hAnsi="Arial" w:cs="Arial"/>
                <w:b/>
                <w:sz w:val="24"/>
                <w:szCs w:val="24"/>
              </w:rPr>
            </w:pPr>
            <w:r w:rsidRPr="00DE003E">
              <w:rPr>
                <w:rFonts w:ascii="Arial" w:hAnsi="Arial" w:cs="Arial"/>
                <w:b/>
                <w:sz w:val="24"/>
                <w:szCs w:val="24"/>
              </w:rPr>
              <w:t>Position</w:t>
            </w:r>
          </w:p>
        </w:tc>
        <w:tc>
          <w:tcPr>
            <w:tcW w:w="6275" w:type="dxa"/>
          </w:tcPr>
          <w:p w14:paraId="6D5D4231" w14:textId="77777777" w:rsidR="004E5A5E" w:rsidRPr="00DE003E" w:rsidRDefault="004E5A5E" w:rsidP="00E65B93">
            <w:pPr>
              <w:autoSpaceDE w:val="0"/>
              <w:autoSpaceDN w:val="0"/>
              <w:rPr>
                <w:rFonts w:ascii="Arial" w:hAnsi="Arial" w:cs="Arial"/>
                <w:sz w:val="24"/>
                <w:szCs w:val="24"/>
              </w:rPr>
            </w:pPr>
          </w:p>
        </w:tc>
      </w:tr>
      <w:tr w:rsidR="004E5A5E" w:rsidRPr="00E65B93" w14:paraId="09397C16" w14:textId="77777777" w:rsidTr="00A00811">
        <w:tc>
          <w:tcPr>
            <w:tcW w:w="2496" w:type="dxa"/>
          </w:tcPr>
          <w:p w14:paraId="68467238" w14:textId="77777777" w:rsidR="004E5A5E" w:rsidRPr="00DE003E" w:rsidRDefault="004E5A5E" w:rsidP="00E65B93">
            <w:pPr>
              <w:rPr>
                <w:rFonts w:ascii="Arial" w:hAnsi="Arial" w:cs="Arial"/>
                <w:b/>
                <w:color w:val="1F497D"/>
                <w:sz w:val="24"/>
                <w:szCs w:val="24"/>
              </w:rPr>
            </w:pPr>
            <w:r w:rsidRPr="00DE003E">
              <w:rPr>
                <w:rFonts w:ascii="Arial" w:hAnsi="Arial" w:cs="Arial"/>
                <w:b/>
                <w:sz w:val="24"/>
                <w:szCs w:val="24"/>
              </w:rPr>
              <w:t>Date</w:t>
            </w:r>
          </w:p>
        </w:tc>
        <w:tc>
          <w:tcPr>
            <w:tcW w:w="6275" w:type="dxa"/>
          </w:tcPr>
          <w:p w14:paraId="7198AD33" w14:textId="77777777" w:rsidR="004E5A5E" w:rsidRPr="00DE003E" w:rsidRDefault="004E5A5E" w:rsidP="00E65B93">
            <w:pPr>
              <w:rPr>
                <w:rFonts w:ascii="Arial" w:hAnsi="Arial" w:cs="Arial"/>
                <w:sz w:val="24"/>
                <w:szCs w:val="24"/>
              </w:rPr>
            </w:pPr>
          </w:p>
        </w:tc>
      </w:tr>
      <w:tr w:rsidR="004E5A5E" w:rsidRPr="00E65B93" w14:paraId="795F4DAE" w14:textId="77777777" w:rsidTr="00A00811">
        <w:trPr>
          <w:trHeight w:val="793"/>
        </w:trPr>
        <w:tc>
          <w:tcPr>
            <w:tcW w:w="2496" w:type="dxa"/>
          </w:tcPr>
          <w:p w14:paraId="7D5A0386" w14:textId="77777777" w:rsidR="004E5A5E" w:rsidRPr="00DE003E" w:rsidRDefault="004E5A5E" w:rsidP="00E65B93">
            <w:pPr>
              <w:tabs>
                <w:tab w:val="left" w:pos="567"/>
              </w:tabs>
              <w:spacing w:after="360"/>
              <w:rPr>
                <w:rFonts w:ascii="Arial" w:hAnsi="Arial" w:cs="Arial"/>
                <w:b/>
                <w:sz w:val="24"/>
                <w:szCs w:val="24"/>
              </w:rPr>
            </w:pPr>
            <w:r w:rsidRPr="00DE003E">
              <w:rPr>
                <w:rFonts w:ascii="Arial" w:hAnsi="Arial" w:cs="Arial"/>
                <w:b/>
                <w:sz w:val="24"/>
                <w:szCs w:val="24"/>
              </w:rPr>
              <w:t>Signature</w:t>
            </w:r>
          </w:p>
        </w:tc>
        <w:tc>
          <w:tcPr>
            <w:tcW w:w="6275" w:type="dxa"/>
          </w:tcPr>
          <w:p w14:paraId="014619FA" w14:textId="77777777" w:rsidR="004E5A5E" w:rsidRPr="00DE003E" w:rsidRDefault="004E5A5E" w:rsidP="00E65B93">
            <w:pPr>
              <w:tabs>
                <w:tab w:val="left" w:pos="567"/>
              </w:tabs>
              <w:spacing w:after="360"/>
              <w:rPr>
                <w:rFonts w:ascii="Arial" w:hAnsi="Arial" w:cs="Arial"/>
                <w:sz w:val="24"/>
                <w:szCs w:val="24"/>
              </w:rPr>
            </w:pPr>
          </w:p>
        </w:tc>
      </w:tr>
    </w:tbl>
    <w:p w14:paraId="5833FF73" w14:textId="77777777" w:rsidR="001E6C9A" w:rsidRDefault="001E6C9A" w:rsidP="004E5A5E"/>
    <w:p w14:paraId="5DDBD217" w14:textId="77777777" w:rsidR="001E6C9A" w:rsidRDefault="001E6C9A">
      <w:pPr>
        <w:spacing w:after="0"/>
      </w:pPr>
      <w:r>
        <w:br w:type="page"/>
      </w:r>
    </w:p>
    <w:p w14:paraId="0871A9A6" w14:textId="776F3443" w:rsidR="00762F4A" w:rsidRPr="00F74FC8" w:rsidRDefault="001E6C9A" w:rsidP="00762F4A">
      <w:pPr>
        <w:pStyle w:val="Heading2"/>
        <w:keepLines w:val="0"/>
        <w:numPr>
          <w:ilvl w:val="0"/>
          <w:numId w:val="20"/>
        </w:numPr>
        <w:shd w:val="clear" w:color="auto" w:fill="D9D9D9"/>
        <w:tabs>
          <w:tab w:val="clear" w:pos="1224"/>
          <w:tab w:val="num" w:pos="600"/>
        </w:tabs>
        <w:spacing w:before="360" w:after="120"/>
        <w:ind w:left="567"/>
        <w:rPr>
          <w:b/>
          <w:i/>
          <w:color w:val="auto"/>
        </w:rPr>
      </w:pPr>
      <w:bookmarkStart w:id="12" w:name="_Toc378670825"/>
      <w:bookmarkStart w:id="13" w:name="_Toc423613786"/>
      <w:bookmarkStart w:id="14" w:name="_Toc80266659"/>
      <w:r w:rsidRPr="00F74FC8">
        <w:rPr>
          <w:rFonts w:ascii="Calibri" w:hAnsi="Calibri" w:cs="Calibri"/>
          <w:b/>
          <w:color w:val="auto"/>
          <w:sz w:val="32"/>
          <w:szCs w:val="32"/>
        </w:rPr>
        <w:lastRenderedPageBreak/>
        <w:t>Appendix A – Glossary of Terms</w:t>
      </w:r>
      <w:bookmarkEnd w:id="12"/>
      <w:bookmarkEnd w:id="13"/>
      <w:bookmarkEnd w:id="14"/>
      <w:r w:rsidR="00F74FC8" w:rsidRPr="00F74FC8">
        <w:rPr>
          <w:b/>
          <w:color w:val="auto"/>
        </w:rPr>
        <w:t xml:space="preserve"> </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7"/>
        <w:gridCol w:w="8134"/>
      </w:tblGrid>
      <w:tr w:rsidR="001D2295" w:rsidRPr="00AC315D" w14:paraId="74AA9157" w14:textId="77777777" w:rsidTr="00B00C50">
        <w:trPr>
          <w:trHeight w:hRule="exact" w:val="510"/>
        </w:trPr>
        <w:tc>
          <w:tcPr>
            <w:tcW w:w="1897" w:type="dxa"/>
            <w:shd w:val="clear" w:color="auto" w:fill="639292"/>
            <w:vAlign w:val="center"/>
          </w:tcPr>
          <w:p w14:paraId="65213533" w14:textId="77777777" w:rsidR="001D2295" w:rsidRPr="00AC315D" w:rsidRDefault="001D2295" w:rsidP="00B00C50">
            <w:pPr>
              <w:pStyle w:val="Default"/>
              <w:jc w:val="both"/>
              <w:rPr>
                <w:rFonts w:cs="Arial"/>
                <w:b/>
                <w:color w:val="FFFFFF" w:themeColor="background1"/>
                <w:sz w:val="28"/>
                <w:szCs w:val="28"/>
              </w:rPr>
            </w:pPr>
            <w:r w:rsidRPr="00AC315D">
              <w:rPr>
                <w:rFonts w:cs="Arial"/>
                <w:b/>
                <w:color w:val="FFFFFF" w:themeColor="background1"/>
                <w:sz w:val="28"/>
                <w:szCs w:val="28"/>
              </w:rPr>
              <w:t xml:space="preserve">Term </w:t>
            </w:r>
          </w:p>
        </w:tc>
        <w:tc>
          <w:tcPr>
            <w:tcW w:w="8134" w:type="dxa"/>
            <w:shd w:val="clear" w:color="auto" w:fill="639292"/>
            <w:vAlign w:val="center"/>
          </w:tcPr>
          <w:p w14:paraId="4602CE21" w14:textId="77777777" w:rsidR="001D2295" w:rsidRPr="00AC315D" w:rsidRDefault="001D2295" w:rsidP="00B00C50">
            <w:pPr>
              <w:pStyle w:val="Default"/>
              <w:jc w:val="both"/>
              <w:rPr>
                <w:rFonts w:cs="Arial"/>
                <w:b/>
                <w:color w:val="FFFFFF" w:themeColor="background1"/>
                <w:sz w:val="28"/>
                <w:szCs w:val="28"/>
              </w:rPr>
            </w:pPr>
            <w:r w:rsidRPr="00AC315D">
              <w:rPr>
                <w:rFonts w:cs="Arial"/>
                <w:b/>
                <w:color w:val="FFFFFF" w:themeColor="background1"/>
                <w:sz w:val="28"/>
                <w:szCs w:val="28"/>
              </w:rPr>
              <w:t xml:space="preserve">Definition </w:t>
            </w:r>
          </w:p>
        </w:tc>
      </w:tr>
      <w:tr w:rsidR="00C83559" w:rsidRPr="00812EA6" w14:paraId="7BB9A936" w14:textId="77777777" w:rsidTr="001C0C10">
        <w:trPr>
          <w:trHeight w:hRule="exact" w:val="2037"/>
        </w:trPr>
        <w:tc>
          <w:tcPr>
            <w:tcW w:w="1897" w:type="dxa"/>
            <w:shd w:val="clear" w:color="auto" w:fill="FFFFFF"/>
          </w:tcPr>
          <w:p w14:paraId="12D0B40B" w14:textId="77777777" w:rsidR="00C83559" w:rsidRPr="00812EA6" w:rsidRDefault="00C83559" w:rsidP="001C0C10">
            <w:pPr>
              <w:pStyle w:val="Default"/>
              <w:rPr>
                <w:rFonts w:cs="Arial"/>
                <w:b/>
                <w:color w:val="auto"/>
              </w:rPr>
            </w:pPr>
            <w:r w:rsidRPr="00812EA6">
              <w:rPr>
                <w:rFonts w:cs="Arial"/>
                <w:b/>
                <w:color w:val="auto"/>
              </w:rPr>
              <w:t>Appropriate Policy Document</w:t>
            </w:r>
          </w:p>
        </w:tc>
        <w:tc>
          <w:tcPr>
            <w:tcW w:w="8134" w:type="dxa"/>
            <w:shd w:val="clear" w:color="auto" w:fill="FFFFFF"/>
          </w:tcPr>
          <w:p w14:paraId="6B97C437" w14:textId="77777777" w:rsidR="00C83559" w:rsidRPr="00812EA6" w:rsidRDefault="00C83559" w:rsidP="001C0C10">
            <w:pPr>
              <w:spacing w:after="0"/>
              <w:rPr>
                <w:rFonts w:ascii="Arial" w:hAnsi="Arial" w:cs="Arial"/>
                <w:sz w:val="24"/>
                <w:szCs w:val="24"/>
              </w:rPr>
            </w:pPr>
            <w:r w:rsidRPr="00812EA6">
              <w:rPr>
                <w:rFonts w:ascii="Arial" w:hAnsi="Arial" w:cs="Arial"/>
                <w:sz w:val="24"/>
                <w:szCs w:val="24"/>
              </w:rPr>
              <w:t>The Data Protection Act 2018 outlines the requirement for an Appropriate Policy Document to be in place when processing special category and criminal offence data under certain specified conditions.</w:t>
            </w:r>
          </w:p>
          <w:p w14:paraId="384F50FE" w14:textId="77777777" w:rsidR="00C83559" w:rsidRPr="00812EA6" w:rsidRDefault="00C83559" w:rsidP="001C0C10">
            <w:pPr>
              <w:spacing w:after="0"/>
              <w:rPr>
                <w:rFonts w:ascii="Arial" w:hAnsi="Arial" w:cs="Arial"/>
                <w:sz w:val="24"/>
                <w:szCs w:val="24"/>
              </w:rPr>
            </w:pPr>
          </w:p>
          <w:p w14:paraId="55E2E009" w14:textId="77777777" w:rsidR="00C83559" w:rsidRPr="00812EA6" w:rsidRDefault="00C83559" w:rsidP="001C0C10">
            <w:pPr>
              <w:spacing w:after="0"/>
              <w:rPr>
                <w:rFonts w:ascii="Arial" w:hAnsi="Arial" w:cs="Arial"/>
                <w:sz w:val="24"/>
                <w:szCs w:val="24"/>
              </w:rPr>
            </w:pPr>
            <w:r w:rsidRPr="00812EA6">
              <w:rPr>
                <w:rFonts w:ascii="Arial" w:hAnsi="Arial" w:cs="Arial"/>
                <w:sz w:val="24"/>
                <w:szCs w:val="24"/>
              </w:rPr>
              <w:t>Detail on Appropriate Policy Documents can be found in Schedule 1, Part 4 of the DPA 18 and Section 42 of the DPA 18 for competent authorities.</w:t>
            </w:r>
          </w:p>
        </w:tc>
      </w:tr>
      <w:tr w:rsidR="001D2295" w:rsidRPr="001D2295" w14:paraId="0133CA88" w14:textId="77777777" w:rsidTr="00B00C50">
        <w:trPr>
          <w:trHeight w:hRule="exact" w:val="2827"/>
        </w:trPr>
        <w:tc>
          <w:tcPr>
            <w:tcW w:w="1897" w:type="dxa"/>
            <w:shd w:val="clear" w:color="auto" w:fill="FFFFFF" w:themeFill="background1"/>
          </w:tcPr>
          <w:p w14:paraId="4E96B023" w14:textId="77777777" w:rsidR="001D2295" w:rsidRPr="001D2295" w:rsidRDefault="001D2295" w:rsidP="00B00C50">
            <w:pPr>
              <w:pStyle w:val="Default"/>
              <w:rPr>
                <w:rFonts w:cs="Arial"/>
                <w:b/>
                <w:color w:val="auto"/>
              </w:rPr>
            </w:pPr>
            <w:r w:rsidRPr="001D2295">
              <w:rPr>
                <w:rFonts w:cs="Arial"/>
                <w:b/>
                <w:color w:val="auto"/>
              </w:rPr>
              <w:t>Data Protection Act 2018</w:t>
            </w:r>
          </w:p>
        </w:tc>
        <w:tc>
          <w:tcPr>
            <w:tcW w:w="8134" w:type="dxa"/>
            <w:shd w:val="clear" w:color="auto" w:fill="FFFFFF" w:themeFill="background1"/>
          </w:tcPr>
          <w:p w14:paraId="05F02089" w14:textId="6D911440" w:rsidR="001D2295" w:rsidRPr="001D2295" w:rsidRDefault="001D2295" w:rsidP="00B00C50">
            <w:pPr>
              <w:spacing w:after="0"/>
              <w:rPr>
                <w:rFonts w:ascii="Arial" w:hAnsi="Arial" w:cs="Arial"/>
                <w:sz w:val="24"/>
                <w:szCs w:val="24"/>
              </w:rPr>
            </w:pPr>
            <w:r w:rsidRPr="001D2295">
              <w:rPr>
                <w:rFonts w:ascii="Arial" w:hAnsi="Arial" w:cs="Arial"/>
                <w:sz w:val="24"/>
                <w:szCs w:val="24"/>
              </w:rPr>
              <w:t xml:space="preserve">The UK’s third generation of data protection law replaces the previous Data Protection Act 1998. The 2018 Act accepts the standards and obligations set by </w:t>
            </w:r>
            <w:r w:rsidR="00757B9F">
              <w:rPr>
                <w:rFonts w:ascii="Arial" w:hAnsi="Arial" w:cs="Arial"/>
                <w:sz w:val="24"/>
                <w:szCs w:val="24"/>
              </w:rPr>
              <w:t xml:space="preserve">UK </w:t>
            </w:r>
            <w:r w:rsidRPr="001D2295">
              <w:rPr>
                <w:rFonts w:ascii="Arial" w:hAnsi="Arial" w:cs="Arial"/>
                <w:sz w:val="24"/>
                <w:szCs w:val="24"/>
              </w:rPr>
              <w:t xml:space="preserve">GDPR and, where </w:t>
            </w:r>
            <w:r w:rsidR="00757B9F">
              <w:rPr>
                <w:rFonts w:ascii="Arial" w:hAnsi="Arial" w:cs="Arial"/>
                <w:sz w:val="24"/>
                <w:szCs w:val="24"/>
              </w:rPr>
              <w:t xml:space="preserve">UK </w:t>
            </w:r>
            <w:r w:rsidRPr="001D2295">
              <w:rPr>
                <w:rFonts w:ascii="Arial" w:hAnsi="Arial" w:cs="Arial"/>
                <w:sz w:val="24"/>
                <w:szCs w:val="24"/>
              </w:rPr>
              <w:t xml:space="preserve">GDPR allows, makes specific provisions relevant to the UK. </w:t>
            </w:r>
          </w:p>
          <w:p w14:paraId="681CD7DF" w14:textId="77777777" w:rsidR="001D2295" w:rsidRPr="001D2295" w:rsidRDefault="001D2295" w:rsidP="00B00C50">
            <w:pPr>
              <w:spacing w:after="0"/>
              <w:rPr>
                <w:rFonts w:ascii="Arial" w:hAnsi="Arial" w:cs="Arial"/>
                <w:sz w:val="24"/>
                <w:szCs w:val="24"/>
              </w:rPr>
            </w:pPr>
          </w:p>
          <w:p w14:paraId="35927761" w14:textId="77777777" w:rsidR="001D2295" w:rsidRPr="001D2295" w:rsidRDefault="001D2295" w:rsidP="00B00C50">
            <w:pPr>
              <w:spacing w:after="0"/>
              <w:rPr>
                <w:rFonts w:ascii="Arial" w:hAnsi="Arial" w:cs="Arial"/>
                <w:sz w:val="24"/>
                <w:szCs w:val="24"/>
              </w:rPr>
            </w:pPr>
            <w:r w:rsidRPr="001D2295">
              <w:rPr>
                <w:rFonts w:ascii="Arial" w:hAnsi="Arial" w:cs="Arial"/>
                <w:sz w:val="24"/>
                <w:szCs w:val="24"/>
              </w:rPr>
              <w:t xml:space="preserve">The 2018 Act also transposes </w:t>
            </w:r>
            <w:r w:rsidRPr="001D2295">
              <w:rPr>
                <w:rFonts w:ascii="Arial" w:hAnsi="Arial" w:cs="Arial"/>
                <w:color w:val="000000"/>
                <w:sz w:val="24"/>
                <w:szCs w:val="24"/>
                <w:lang w:val="en"/>
              </w:rPr>
              <w:t>EU Data Protection Directive 2016/680 (Law Enforcement Directive) into domestic UK law.</w:t>
            </w:r>
          </w:p>
          <w:p w14:paraId="4EFA9742" w14:textId="77777777" w:rsidR="001D2295" w:rsidRPr="001D2295" w:rsidRDefault="001D2295" w:rsidP="00B00C50">
            <w:pPr>
              <w:spacing w:after="0"/>
              <w:rPr>
                <w:rFonts w:ascii="Arial" w:hAnsi="Arial" w:cs="Arial"/>
                <w:sz w:val="24"/>
                <w:szCs w:val="24"/>
              </w:rPr>
            </w:pPr>
          </w:p>
          <w:p w14:paraId="7E89A2B4" w14:textId="686B6E8D" w:rsidR="001D2295" w:rsidRPr="001D2295" w:rsidRDefault="001D2295" w:rsidP="00B00C50">
            <w:pPr>
              <w:spacing w:after="0"/>
              <w:rPr>
                <w:rFonts w:ascii="Arial" w:hAnsi="Arial" w:cs="Arial"/>
                <w:color w:val="000000"/>
                <w:sz w:val="24"/>
                <w:szCs w:val="24"/>
                <w:lang w:val="en"/>
              </w:rPr>
            </w:pPr>
            <w:r w:rsidRPr="001D2295">
              <w:rPr>
                <w:rFonts w:ascii="Arial" w:hAnsi="Arial" w:cs="Arial"/>
                <w:color w:val="000000"/>
                <w:sz w:val="24"/>
                <w:szCs w:val="24"/>
                <w:lang w:val="en"/>
              </w:rPr>
              <w:t xml:space="preserve">It is important the </w:t>
            </w:r>
            <w:r w:rsidR="00757B9F">
              <w:rPr>
                <w:rFonts w:ascii="Arial" w:hAnsi="Arial" w:cs="Arial"/>
                <w:color w:val="000000"/>
                <w:sz w:val="24"/>
                <w:szCs w:val="24"/>
                <w:lang w:val="en"/>
              </w:rPr>
              <w:t xml:space="preserve">UK </w:t>
            </w:r>
            <w:r w:rsidRPr="001D2295">
              <w:rPr>
                <w:rFonts w:ascii="Arial" w:hAnsi="Arial" w:cs="Arial"/>
                <w:color w:val="000000"/>
                <w:sz w:val="24"/>
                <w:szCs w:val="24"/>
                <w:lang w:val="en"/>
              </w:rPr>
              <w:t>GDPR and the DPA 2018 are read side by side. </w:t>
            </w:r>
          </w:p>
        </w:tc>
      </w:tr>
      <w:tr w:rsidR="001D2295" w:rsidRPr="001D2295" w14:paraId="2D421448" w14:textId="77777777" w:rsidTr="00B00C50">
        <w:trPr>
          <w:trHeight w:hRule="exact" w:val="1421"/>
        </w:trPr>
        <w:tc>
          <w:tcPr>
            <w:tcW w:w="1897" w:type="dxa"/>
            <w:shd w:val="clear" w:color="auto" w:fill="FFFFFF" w:themeFill="background1"/>
          </w:tcPr>
          <w:p w14:paraId="3AED6FB1" w14:textId="77777777" w:rsidR="001D2295" w:rsidRPr="001D2295" w:rsidRDefault="001D2295" w:rsidP="00B00C50">
            <w:pPr>
              <w:pStyle w:val="Default"/>
              <w:rPr>
                <w:rFonts w:cs="Arial"/>
                <w:b/>
                <w:color w:val="auto"/>
              </w:rPr>
            </w:pPr>
            <w:r w:rsidRPr="001D2295">
              <w:rPr>
                <w:rFonts w:cs="Arial"/>
                <w:b/>
                <w:color w:val="auto"/>
              </w:rPr>
              <w:t>Data Protection Officer</w:t>
            </w:r>
          </w:p>
        </w:tc>
        <w:tc>
          <w:tcPr>
            <w:tcW w:w="8134" w:type="dxa"/>
            <w:shd w:val="clear" w:color="auto" w:fill="FFFFFF" w:themeFill="background1"/>
          </w:tcPr>
          <w:p w14:paraId="41E29A31" w14:textId="063297C7" w:rsidR="001D2295" w:rsidRPr="001D2295" w:rsidRDefault="001D2295" w:rsidP="00B00C50">
            <w:pPr>
              <w:pStyle w:val="Default"/>
              <w:rPr>
                <w:rFonts w:cs="Arial"/>
                <w:color w:val="auto"/>
              </w:rPr>
            </w:pPr>
            <w:r w:rsidRPr="001D2295">
              <w:rPr>
                <w:rFonts w:cs="Arial"/>
                <w:color w:val="auto"/>
              </w:rPr>
              <w:t xml:space="preserve">Certain categories of organisation, including any public body or authority (except courts in their judicial capacity) are required to designate a suitably qualified Data Protection Officer (DPO). The tasks of the DPO are set out in Article 39 of </w:t>
            </w:r>
            <w:r w:rsidR="00757B9F">
              <w:rPr>
                <w:rFonts w:cs="Arial"/>
                <w:color w:val="auto"/>
              </w:rPr>
              <w:t xml:space="preserve">UK </w:t>
            </w:r>
            <w:r w:rsidRPr="001D2295">
              <w:rPr>
                <w:rFonts w:cs="Arial"/>
                <w:color w:val="auto"/>
              </w:rPr>
              <w:t>GDPR.</w:t>
            </w:r>
          </w:p>
        </w:tc>
      </w:tr>
      <w:tr w:rsidR="001D2295" w:rsidRPr="001D2295" w14:paraId="3957D003" w14:textId="77777777" w:rsidTr="00B00C50">
        <w:trPr>
          <w:trHeight w:hRule="exact" w:val="1271"/>
        </w:trPr>
        <w:tc>
          <w:tcPr>
            <w:tcW w:w="1897" w:type="dxa"/>
            <w:shd w:val="clear" w:color="auto" w:fill="FFFFFF" w:themeFill="background1"/>
          </w:tcPr>
          <w:p w14:paraId="5B10D6C3" w14:textId="77777777" w:rsidR="001D2295" w:rsidRPr="001D2295" w:rsidRDefault="001D2295" w:rsidP="00B00C50">
            <w:pPr>
              <w:pStyle w:val="Default"/>
              <w:rPr>
                <w:rFonts w:cs="Arial"/>
                <w:b/>
                <w:color w:val="auto"/>
              </w:rPr>
            </w:pPr>
            <w:r w:rsidRPr="001D2295">
              <w:rPr>
                <w:rFonts w:cs="Arial"/>
                <w:b/>
                <w:color w:val="auto"/>
              </w:rPr>
              <w:t>Data subject</w:t>
            </w:r>
          </w:p>
        </w:tc>
        <w:tc>
          <w:tcPr>
            <w:tcW w:w="8134" w:type="dxa"/>
            <w:shd w:val="clear" w:color="auto" w:fill="FFFFFF" w:themeFill="background1"/>
          </w:tcPr>
          <w:p w14:paraId="300BD10E" w14:textId="77777777" w:rsidR="001D2295" w:rsidRPr="001D2295" w:rsidRDefault="001D2295" w:rsidP="00B00C50">
            <w:pPr>
              <w:spacing w:after="0"/>
              <w:rPr>
                <w:rFonts w:ascii="Arial" w:hAnsi="Arial" w:cs="Arial"/>
                <w:sz w:val="24"/>
                <w:szCs w:val="24"/>
              </w:rPr>
            </w:pPr>
            <w:r w:rsidRPr="001D2295">
              <w:rPr>
                <w:rFonts w:ascii="Arial" w:hAnsi="Arial" w:cs="Arial"/>
                <w:sz w:val="24"/>
                <w:szCs w:val="24"/>
                <w:lang w:val="en-US"/>
              </w:rPr>
              <w:t>A ‘data subject’ is an identified or identifiable natural person.</w:t>
            </w:r>
            <w:r w:rsidRPr="001D2295">
              <w:rPr>
                <w:rFonts w:ascii="Arial" w:hAnsi="Arial" w:cs="Arial"/>
                <w:sz w:val="24"/>
                <w:szCs w:val="24"/>
              </w:rPr>
              <w:t xml:space="preserve"> Organisations may refer to data subjects as service users, patients, clients, citizens, etc but for consistency, WASPI framework documentation refers to data subjects.</w:t>
            </w:r>
          </w:p>
          <w:p w14:paraId="505FD43C" w14:textId="77777777" w:rsidR="001D2295" w:rsidRPr="001D2295" w:rsidRDefault="001D2295" w:rsidP="00B00C50">
            <w:pPr>
              <w:spacing w:after="0"/>
              <w:rPr>
                <w:rFonts w:ascii="Arial" w:hAnsi="Arial" w:cs="Arial"/>
                <w:sz w:val="24"/>
                <w:szCs w:val="24"/>
              </w:rPr>
            </w:pPr>
          </w:p>
          <w:p w14:paraId="075DECF3" w14:textId="77777777" w:rsidR="001D2295" w:rsidRPr="001D2295" w:rsidRDefault="001D2295" w:rsidP="00B00C50">
            <w:pPr>
              <w:pStyle w:val="Default"/>
              <w:rPr>
                <w:rFonts w:cs="Arial"/>
                <w:color w:val="auto"/>
              </w:rPr>
            </w:pPr>
          </w:p>
        </w:tc>
      </w:tr>
      <w:tr w:rsidR="001D2295" w:rsidRPr="001D2295" w14:paraId="70558A15" w14:textId="77777777" w:rsidTr="00B00C50">
        <w:trPr>
          <w:trHeight w:hRule="exact" w:val="1703"/>
        </w:trPr>
        <w:tc>
          <w:tcPr>
            <w:tcW w:w="1897" w:type="dxa"/>
            <w:shd w:val="clear" w:color="auto" w:fill="FFFFFF" w:themeFill="background1"/>
          </w:tcPr>
          <w:p w14:paraId="78D3E398" w14:textId="798E4562" w:rsidR="001D2295" w:rsidRPr="001D2295" w:rsidRDefault="00757B9F" w:rsidP="00B00C50">
            <w:pPr>
              <w:pStyle w:val="Default"/>
              <w:rPr>
                <w:rFonts w:cs="Arial"/>
                <w:b/>
                <w:color w:val="auto"/>
              </w:rPr>
            </w:pPr>
            <w:r>
              <w:rPr>
                <w:rFonts w:cs="Arial"/>
                <w:b/>
                <w:color w:val="auto"/>
              </w:rPr>
              <w:t xml:space="preserve">UK </w:t>
            </w:r>
            <w:r w:rsidR="001D2295" w:rsidRPr="001D2295">
              <w:rPr>
                <w:rFonts w:cs="Arial"/>
                <w:b/>
                <w:color w:val="auto"/>
              </w:rPr>
              <w:t>GDPR</w:t>
            </w:r>
          </w:p>
        </w:tc>
        <w:tc>
          <w:tcPr>
            <w:tcW w:w="8134" w:type="dxa"/>
            <w:shd w:val="clear" w:color="auto" w:fill="FFFFFF" w:themeFill="background1"/>
          </w:tcPr>
          <w:p w14:paraId="73CF3C9F" w14:textId="73DF4A30" w:rsidR="001D2295" w:rsidRPr="001D2295" w:rsidRDefault="001D2295" w:rsidP="00007C3F">
            <w:pPr>
              <w:pStyle w:val="Default"/>
              <w:rPr>
                <w:rFonts w:cs="Arial"/>
                <w:color w:val="auto"/>
              </w:rPr>
            </w:pPr>
            <w:r w:rsidRPr="001D2295">
              <w:rPr>
                <w:rFonts w:cs="Arial"/>
                <w:color w:val="auto"/>
              </w:rPr>
              <w:t xml:space="preserve">The </w:t>
            </w:r>
            <w:r w:rsidR="00757B9F">
              <w:rPr>
                <w:rFonts w:cs="Arial"/>
                <w:color w:val="auto"/>
              </w:rPr>
              <w:t xml:space="preserve">UK </w:t>
            </w:r>
            <w:r w:rsidRPr="001D2295">
              <w:rPr>
                <w:rFonts w:cs="Arial"/>
                <w:color w:val="auto"/>
              </w:rPr>
              <w:t>General Data Protection Regulation (</w:t>
            </w:r>
            <w:r w:rsidR="00757B9F">
              <w:rPr>
                <w:rFonts w:cs="Arial"/>
                <w:color w:val="auto"/>
              </w:rPr>
              <w:t xml:space="preserve">UK </w:t>
            </w:r>
            <w:r w:rsidRPr="001D2295">
              <w:rPr>
                <w:rFonts w:cs="Arial"/>
                <w:color w:val="auto"/>
              </w:rPr>
              <w:t xml:space="preserve">GDPR) lays down </w:t>
            </w:r>
            <w:r w:rsidR="00007C3F">
              <w:rPr>
                <w:rFonts w:cs="Arial"/>
                <w:color w:val="auto"/>
              </w:rPr>
              <w:t>laws</w:t>
            </w:r>
            <w:r w:rsidRPr="001D2295">
              <w:rPr>
                <w:rFonts w:cs="Arial"/>
                <w:color w:val="auto"/>
              </w:rPr>
              <w:t xml:space="preserve"> relating to the protection of natural persons </w:t>
            </w:r>
            <w:proofErr w:type="gramStart"/>
            <w:r w:rsidRPr="001D2295">
              <w:rPr>
                <w:rFonts w:cs="Arial"/>
                <w:color w:val="auto"/>
              </w:rPr>
              <w:t>with regard to</w:t>
            </w:r>
            <w:proofErr w:type="gramEnd"/>
            <w:r w:rsidRPr="001D2295">
              <w:rPr>
                <w:rFonts w:cs="Arial"/>
                <w:color w:val="auto"/>
              </w:rPr>
              <w:t xml:space="preserve"> the processing of personal data and rules relating to the free movement of personal data. This Regulation protects fundamental rights and freedoms of natural persons and in particular their right to the protection of personal data.</w:t>
            </w:r>
          </w:p>
        </w:tc>
      </w:tr>
      <w:tr w:rsidR="00F8027D" w:rsidRPr="001D2295" w14:paraId="12D92C5C" w14:textId="77777777" w:rsidTr="00B00C50">
        <w:trPr>
          <w:trHeight w:hRule="exact" w:val="1703"/>
        </w:trPr>
        <w:tc>
          <w:tcPr>
            <w:tcW w:w="1897" w:type="dxa"/>
            <w:shd w:val="clear" w:color="auto" w:fill="FFFFFF" w:themeFill="background1"/>
          </w:tcPr>
          <w:p w14:paraId="7878E9B3" w14:textId="4A862BB7" w:rsidR="00F8027D" w:rsidRPr="001D2295" w:rsidRDefault="00F8027D" w:rsidP="00B00C50">
            <w:pPr>
              <w:pStyle w:val="Default"/>
              <w:rPr>
                <w:rFonts w:cs="Arial"/>
                <w:b/>
                <w:color w:val="auto"/>
              </w:rPr>
            </w:pPr>
            <w:r>
              <w:rPr>
                <w:rFonts w:cs="Arial"/>
                <w:b/>
                <w:color w:val="auto"/>
              </w:rPr>
              <w:t>Law Enforcement Purposes</w:t>
            </w:r>
          </w:p>
        </w:tc>
        <w:tc>
          <w:tcPr>
            <w:tcW w:w="8134" w:type="dxa"/>
            <w:shd w:val="clear" w:color="auto" w:fill="FFFFFF" w:themeFill="background1"/>
          </w:tcPr>
          <w:p w14:paraId="51AA71B6" w14:textId="631F382A" w:rsidR="00F8027D" w:rsidRPr="001D2295" w:rsidRDefault="00F8027D" w:rsidP="00007C3F">
            <w:pPr>
              <w:pStyle w:val="Default"/>
              <w:rPr>
                <w:rFonts w:cs="Arial"/>
                <w:color w:val="auto"/>
              </w:rPr>
            </w:pPr>
            <w:r>
              <w:rPr>
                <w:rFonts w:cs="Arial"/>
                <w:color w:val="auto"/>
              </w:rPr>
              <w:t xml:space="preserve">The purposes </w:t>
            </w:r>
            <w:r w:rsidRPr="00B80447">
              <w:rPr>
                <w:rFonts w:cs="Arial"/>
                <w:color w:val="auto"/>
              </w:rPr>
              <w:t>of the prevention, investigation, detection or p</w:t>
            </w:r>
            <w:r>
              <w:rPr>
                <w:rFonts w:cs="Arial"/>
                <w:color w:val="auto"/>
              </w:rPr>
              <w:t xml:space="preserve">rosecution of criminal offences </w:t>
            </w:r>
            <w:r w:rsidRPr="00B80447">
              <w:rPr>
                <w:rFonts w:cs="Arial"/>
                <w:color w:val="auto"/>
              </w:rPr>
              <w:t>or the execution of criminal penalties, includi</w:t>
            </w:r>
            <w:r>
              <w:rPr>
                <w:rFonts w:cs="Arial"/>
                <w:color w:val="auto"/>
              </w:rPr>
              <w:t xml:space="preserve">ng the safeguarding against and </w:t>
            </w:r>
            <w:r w:rsidRPr="00B80447">
              <w:rPr>
                <w:rFonts w:cs="Arial"/>
                <w:color w:val="auto"/>
              </w:rPr>
              <w:t>the prevention of threats to public security.</w:t>
            </w:r>
            <w:r>
              <w:rPr>
                <w:rFonts w:cs="Arial"/>
                <w:color w:val="auto"/>
              </w:rPr>
              <w:t xml:space="preserve"> (DPA 2018 Part 3, Chapter 1, Section 31)</w:t>
            </w:r>
          </w:p>
        </w:tc>
      </w:tr>
      <w:tr w:rsidR="001D2295" w:rsidRPr="001D2295" w14:paraId="04A521FB" w14:textId="77777777" w:rsidTr="00B00C50">
        <w:trPr>
          <w:trHeight w:hRule="exact" w:val="2130"/>
        </w:trPr>
        <w:tc>
          <w:tcPr>
            <w:tcW w:w="1897" w:type="dxa"/>
            <w:shd w:val="clear" w:color="auto" w:fill="FFFFFF" w:themeFill="background1"/>
          </w:tcPr>
          <w:p w14:paraId="1C9F3E3E" w14:textId="77777777" w:rsidR="001D2295" w:rsidRPr="001D2295" w:rsidRDefault="001D2295" w:rsidP="00B00C50">
            <w:pPr>
              <w:pStyle w:val="Default"/>
              <w:rPr>
                <w:rFonts w:cs="Arial"/>
                <w:b/>
                <w:color w:val="auto"/>
              </w:rPr>
            </w:pPr>
            <w:r w:rsidRPr="001D2295">
              <w:rPr>
                <w:rFonts w:cs="Arial"/>
                <w:b/>
                <w:color w:val="auto"/>
              </w:rPr>
              <w:lastRenderedPageBreak/>
              <w:t>Personal data</w:t>
            </w:r>
          </w:p>
        </w:tc>
        <w:tc>
          <w:tcPr>
            <w:tcW w:w="8134" w:type="dxa"/>
            <w:shd w:val="clear" w:color="auto" w:fill="FFFFFF" w:themeFill="background1"/>
          </w:tcPr>
          <w:p w14:paraId="242398AE" w14:textId="77777777" w:rsidR="001D2295" w:rsidRPr="001D2295" w:rsidRDefault="001D2295" w:rsidP="00B00C50">
            <w:pPr>
              <w:pStyle w:val="Default"/>
              <w:rPr>
                <w:rFonts w:cs="Arial"/>
                <w:color w:val="auto"/>
              </w:rPr>
            </w:pPr>
            <w:r w:rsidRPr="001D2295">
              <w:rPr>
                <w:rFonts w:cs="Arial"/>
                <w:lang w:bidi="en-GB"/>
              </w:rPr>
              <w:t>‘personal data’ means any information relating to an identified or identifiable natural person (‘data subject’); an identifiable natural person is one who can be identified, directly or indirectly, in particular by reference to an identifier such as a name, an identification number, location data, an online identifier or to one or more factors specific to the physical, physiological, genetic, mental, economic, cultural or social identity of that natural person.</w:t>
            </w:r>
          </w:p>
        </w:tc>
      </w:tr>
      <w:tr w:rsidR="00F8027D" w:rsidRPr="001D2295" w14:paraId="7FD5F47A" w14:textId="77777777" w:rsidTr="00B00C50">
        <w:trPr>
          <w:trHeight w:hRule="exact" w:val="2130"/>
        </w:trPr>
        <w:tc>
          <w:tcPr>
            <w:tcW w:w="1897" w:type="dxa"/>
            <w:shd w:val="clear" w:color="auto" w:fill="FFFFFF" w:themeFill="background1"/>
          </w:tcPr>
          <w:p w14:paraId="46DCD651" w14:textId="47CFB552" w:rsidR="00F8027D" w:rsidRPr="001D2295" w:rsidRDefault="00F8027D" w:rsidP="00B00C50">
            <w:pPr>
              <w:pStyle w:val="Default"/>
              <w:rPr>
                <w:rFonts w:cs="Arial"/>
                <w:b/>
                <w:color w:val="auto"/>
              </w:rPr>
            </w:pPr>
            <w:r>
              <w:rPr>
                <w:rFonts w:cs="Arial"/>
                <w:b/>
                <w:color w:val="auto"/>
              </w:rPr>
              <w:t>Personal data about criminal convictions, offences or related security measures</w:t>
            </w:r>
          </w:p>
        </w:tc>
        <w:tc>
          <w:tcPr>
            <w:tcW w:w="8134" w:type="dxa"/>
            <w:shd w:val="clear" w:color="auto" w:fill="FFFFFF" w:themeFill="background1"/>
          </w:tcPr>
          <w:p w14:paraId="2116B978" w14:textId="42B04251" w:rsidR="00F8027D" w:rsidRPr="001D2295" w:rsidRDefault="00F8027D" w:rsidP="00B00C50">
            <w:pPr>
              <w:pStyle w:val="Default"/>
              <w:rPr>
                <w:rFonts w:cs="Arial"/>
                <w:lang w:bidi="en-GB"/>
              </w:rPr>
            </w:pPr>
            <w:r>
              <w:rPr>
                <w:rFonts w:cs="Arial"/>
                <w:lang w:bidi="en-GB"/>
              </w:rPr>
              <w:t xml:space="preserve">This includes personal data which relates to </w:t>
            </w:r>
            <w:r w:rsidRPr="000C23E2">
              <w:rPr>
                <w:rFonts w:cs="Arial"/>
                <w:lang w:bidi="en-GB"/>
              </w:rPr>
              <w:t>the alleged commission of o</w:t>
            </w:r>
            <w:r>
              <w:rPr>
                <w:rFonts w:cs="Arial"/>
                <w:lang w:bidi="en-GB"/>
              </w:rPr>
              <w:t>ffences by the data subject, or</w:t>
            </w:r>
            <w:r w:rsidRPr="000C23E2">
              <w:rPr>
                <w:rFonts w:cs="Arial"/>
                <w:lang w:bidi="en-GB"/>
              </w:rPr>
              <w:t xml:space="preserve"> proceedings for an offence co</w:t>
            </w:r>
            <w:r>
              <w:rPr>
                <w:rFonts w:cs="Arial"/>
                <w:lang w:bidi="en-GB"/>
              </w:rPr>
              <w:t xml:space="preserve">mmitted or alleged to have been </w:t>
            </w:r>
            <w:r w:rsidRPr="000C23E2">
              <w:rPr>
                <w:rFonts w:cs="Arial"/>
                <w:lang w:bidi="en-GB"/>
              </w:rPr>
              <w:t>committed by the data subject or the disposal of such p</w:t>
            </w:r>
            <w:r>
              <w:rPr>
                <w:rFonts w:cs="Arial"/>
                <w:lang w:bidi="en-GB"/>
              </w:rPr>
              <w:t>roceedings, including sentencing. (DPA 2018 Section 11(2))</w:t>
            </w:r>
          </w:p>
        </w:tc>
      </w:tr>
      <w:tr w:rsidR="001D2295" w:rsidRPr="001D2295" w14:paraId="10D7448B" w14:textId="77777777" w:rsidTr="00B00C50">
        <w:trPr>
          <w:trHeight w:hRule="exact" w:val="706"/>
        </w:trPr>
        <w:tc>
          <w:tcPr>
            <w:tcW w:w="1897" w:type="dxa"/>
            <w:shd w:val="clear" w:color="auto" w:fill="FFFFFF" w:themeFill="background1"/>
          </w:tcPr>
          <w:p w14:paraId="4E155AB2" w14:textId="77777777" w:rsidR="001D2295" w:rsidRPr="001D2295" w:rsidRDefault="001D2295" w:rsidP="00B00C50">
            <w:pPr>
              <w:pStyle w:val="Default"/>
              <w:rPr>
                <w:rFonts w:cs="Arial"/>
                <w:b/>
                <w:color w:val="auto"/>
              </w:rPr>
            </w:pPr>
            <w:r w:rsidRPr="001D2295">
              <w:rPr>
                <w:rFonts w:cs="Arial"/>
                <w:b/>
                <w:color w:val="auto"/>
              </w:rPr>
              <w:t>Personal identifiers</w:t>
            </w:r>
          </w:p>
        </w:tc>
        <w:tc>
          <w:tcPr>
            <w:tcW w:w="8134" w:type="dxa"/>
            <w:shd w:val="clear" w:color="auto" w:fill="FFFFFF" w:themeFill="background1"/>
          </w:tcPr>
          <w:p w14:paraId="24454791" w14:textId="77777777" w:rsidR="001D2295" w:rsidRPr="001D2295" w:rsidRDefault="001D2295" w:rsidP="00B00C50">
            <w:pPr>
              <w:pStyle w:val="Default"/>
              <w:rPr>
                <w:rFonts w:cs="Arial"/>
                <w:color w:val="auto"/>
              </w:rPr>
            </w:pPr>
            <w:r w:rsidRPr="001D2295">
              <w:rPr>
                <w:rFonts w:cs="Arial"/>
                <w:color w:val="auto"/>
              </w:rPr>
              <w:t>A set of basic personal details that allow partner organisations to identify a data subject.</w:t>
            </w:r>
          </w:p>
        </w:tc>
      </w:tr>
      <w:tr w:rsidR="001D2295" w:rsidRPr="001D2295" w14:paraId="337C702F" w14:textId="77777777" w:rsidTr="00B00C50">
        <w:trPr>
          <w:trHeight w:val="1675"/>
        </w:trPr>
        <w:tc>
          <w:tcPr>
            <w:tcW w:w="1897" w:type="dxa"/>
          </w:tcPr>
          <w:p w14:paraId="2D6D4B2F" w14:textId="77777777" w:rsidR="001D2295" w:rsidRPr="001D2295" w:rsidRDefault="001D2295" w:rsidP="00B00C50">
            <w:pPr>
              <w:pStyle w:val="Default"/>
              <w:spacing w:before="60" w:after="60"/>
              <w:rPr>
                <w:rFonts w:cs="Arial"/>
                <w:b/>
                <w:color w:val="221E1F"/>
              </w:rPr>
            </w:pPr>
            <w:r w:rsidRPr="001D2295">
              <w:rPr>
                <w:rFonts w:cs="Arial"/>
                <w:b/>
                <w:color w:val="221E1F"/>
              </w:rPr>
              <w:t>Personal information</w:t>
            </w:r>
          </w:p>
        </w:tc>
        <w:tc>
          <w:tcPr>
            <w:tcW w:w="8134" w:type="dxa"/>
          </w:tcPr>
          <w:p w14:paraId="54EA16E0" w14:textId="77777777" w:rsidR="001D2295" w:rsidRPr="001D2295" w:rsidRDefault="001D2295" w:rsidP="00B00C50">
            <w:pPr>
              <w:pStyle w:val="Default"/>
              <w:spacing w:before="60" w:after="60"/>
              <w:rPr>
                <w:rFonts w:cs="Arial"/>
                <w:color w:val="221E1F"/>
              </w:rPr>
            </w:pPr>
            <w:r w:rsidRPr="001D2295">
              <w:rPr>
                <w:rFonts w:cs="Arial"/>
                <w:color w:val="221E1F"/>
              </w:rPr>
              <w:t xml:space="preserve">Includes information falling within the definition of ‘personal data’ and information about deceased individuals. Data protection legislation does not apply to information about deceased individuals but such information needs to be treated confidentially and WASPI should be applied to this information. </w:t>
            </w:r>
          </w:p>
        </w:tc>
      </w:tr>
      <w:tr w:rsidR="001D2295" w:rsidRPr="001D2295" w14:paraId="0A0992EC" w14:textId="77777777" w:rsidTr="00B00C50">
        <w:trPr>
          <w:trHeight w:val="375"/>
        </w:trPr>
        <w:tc>
          <w:tcPr>
            <w:tcW w:w="1897" w:type="dxa"/>
          </w:tcPr>
          <w:p w14:paraId="47E888A0" w14:textId="77777777" w:rsidR="001D2295" w:rsidRPr="001D2295" w:rsidRDefault="001D2295" w:rsidP="00B00C50">
            <w:pPr>
              <w:pStyle w:val="Default"/>
              <w:spacing w:before="60" w:after="60"/>
              <w:rPr>
                <w:rFonts w:cs="Arial"/>
                <w:b/>
                <w:color w:val="221E1F"/>
              </w:rPr>
            </w:pPr>
            <w:r w:rsidRPr="001D2295">
              <w:rPr>
                <w:rFonts w:cs="Arial"/>
                <w:b/>
                <w:color w:val="auto"/>
              </w:rPr>
              <w:t>Practitioner</w:t>
            </w:r>
          </w:p>
        </w:tc>
        <w:tc>
          <w:tcPr>
            <w:tcW w:w="8134" w:type="dxa"/>
          </w:tcPr>
          <w:p w14:paraId="3ECE3BE4" w14:textId="77777777" w:rsidR="001D2295" w:rsidRPr="001D2295" w:rsidRDefault="001D2295" w:rsidP="00B00C50">
            <w:pPr>
              <w:pStyle w:val="Default"/>
              <w:spacing w:before="60" w:after="60"/>
              <w:rPr>
                <w:rFonts w:cs="Arial"/>
                <w:color w:val="auto"/>
              </w:rPr>
            </w:pPr>
            <w:r w:rsidRPr="001D2295">
              <w:rPr>
                <w:rFonts w:cs="Arial"/>
                <w:color w:val="auto"/>
              </w:rPr>
              <w:t xml:space="preserve">An inclusive term that refers to those involved in the care, education, welfare of data </w:t>
            </w:r>
            <w:proofErr w:type="gramStart"/>
            <w:r w:rsidRPr="001D2295">
              <w:rPr>
                <w:rFonts w:cs="Arial"/>
                <w:color w:val="auto"/>
              </w:rPr>
              <w:t>subjects;</w:t>
            </w:r>
            <w:proofErr w:type="gramEnd"/>
            <w:r w:rsidRPr="001D2295">
              <w:rPr>
                <w:rFonts w:cs="Arial"/>
                <w:color w:val="auto"/>
              </w:rPr>
              <w:t xml:space="preserve"> </w:t>
            </w:r>
            <w:proofErr w:type="spellStart"/>
            <w:r w:rsidRPr="001D2295">
              <w:rPr>
                <w:rFonts w:cs="Arial"/>
                <w:color w:val="auto"/>
              </w:rPr>
              <w:t>ie</w:t>
            </w:r>
            <w:proofErr w:type="spellEnd"/>
            <w:r w:rsidRPr="001D2295">
              <w:rPr>
                <w:rFonts w:cs="Arial"/>
                <w:color w:val="auto"/>
              </w:rPr>
              <w:t xml:space="preserve"> those who provide a public service.</w:t>
            </w:r>
          </w:p>
          <w:p w14:paraId="08DC6489" w14:textId="77777777" w:rsidR="001D2295" w:rsidRPr="001D2295" w:rsidRDefault="001D2295" w:rsidP="00B00C50">
            <w:pPr>
              <w:pStyle w:val="Default"/>
              <w:spacing w:before="60" w:after="60"/>
              <w:rPr>
                <w:rFonts w:cs="Arial"/>
                <w:color w:val="221E1F"/>
              </w:rPr>
            </w:pPr>
          </w:p>
        </w:tc>
      </w:tr>
      <w:tr w:rsidR="001D2295" w:rsidRPr="001D2295" w14:paraId="26CE99C5" w14:textId="77777777" w:rsidTr="00B00C50">
        <w:trPr>
          <w:trHeight w:val="2051"/>
        </w:trPr>
        <w:tc>
          <w:tcPr>
            <w:tcW w:w="1897" w:type="dxa"/>
          </w:tcPr>
          <w:p w14:paraId="2C560F39" w14:textId="77777777" w:rsidR="001D2295" w:rsidRPr="001D2295" w:rsidRDefault="001D2295" w:rsidP="00B00C50">
            <w:pPr>
              <w:pStyle w:val="Default"/>
              <w:spacing w:before="60" w:after="60"/>
              <w:rPr>
                <w:rFonts w:cs="Arial"/>
                <w:b/>
                <w:color w:val="221E1F"/>
              </w:rPr>
            </w:pPr>
            <w:r w:rsidRPr="001D2295">
              <w:rPr>
                <w:rFonts w:cs="Arial"/>
                <w:b/>
                <w:color w:val="221E1F"/>
              </w:rPr>
              <w:t>Processing personal data</w:t>
            </w:r>
          </w:p>
        </w:tc>
        <w:tc>
          <w:tcPr>
            <w:tcW w:w="8134" w:type="dxa"/>
          </w:tcPr>
          <w:p w14:paraId="7C92CCFA" w14:textId="61EE7DA8" w:rsidR="001D2295" w:rsidRPr="001D2295" w:rsidRDefault="001D2295" w:rsidP="00B00C50">
            <w:pPr>
              <w:pStyle w:val="Default"/>
              <w:spacing w:before="60" w:after="60"/>
              <w:rPr>
                <w:rFonts w:cs="Arial"/>
                <w:lang w:bidi="en-GB"/>
              </w:rPr>
            </w:pPr>
            <w:r w:rsidRPr="001D2295">
              <w:rPr>
                <w:rFonts w:cs="Arial"/>
                <w:color w:val="auto"/>
              </w:rPr>
              <w:t>‘processing’ means any operation or set of operations which is performed on personal data or on sets of personal data, whether or not by automated means, such as collection, recording, organisation, structuring, storage, adaptation or alteration, retrieval, consultation, use, disclosure by transmission, dissemination or otherwise making available, alignment or combination, restriction, erasure or destruction.’ (</w:t>
            </w:r>
            <w:r w:rsidR="00757B9F">
              <w:rPr>
                <w:rFonts w:cs="Arial"/>
                <w:color w:val="auto"/>
              </w:rPr>
              <w:t xml:space="preserve">UK </w:t>
            </w:r>
            <w:r w:rsidRPr="001D2295">
              <w:rPr>
                <w:rFonts w:cs="Arial"/>
                <w:color w:val="auto"/>
              </w:rPr>
              <w:t xml:space="preserve">GDPR Art 4(2)) </w:t>
            </w:r>
          </w:p>
        </w:tc>
      </w:tr>
      <w:tr w:rsidR="001D2295" w:rsidRPr="001D2295" w14:paraId="054414A5" w14:textId="77777777" w:rsidTr="00762F4A">
        <w:trPr>
          <w:trHeight w:val="2046"/>
        </w:trPr>
        <w:tc>
          <w:tcPr>
            <w:tcW w:w="1897" w:type="dxa"/>
          </w:tcPr>
          <w:p w14:paraId="5EEDD349" w14:textId="77777777" w:rsidR="001D2295" w:rsidRDefault="001D2295" w:rsidP="00B00C50">
            <w:pPr>
              <w:pStyle w:val="Default"/>
              <w:spacing w:before="60" w:after="60"/>
              <w:rPr>
                <w:rFonts w:cs="Arial"/>
                <w:b/>
                <w:color w:val="221E1F"/>
              </w:rPr>
            </w:pPr>
            <w:r w:rsidRPr="001D2295">
              <w:rPr>
                <w:rFonts w:cs="Arial"/>
                <w:b/>
                <w:color w:val="221E1F"/>
              </w:rPr>
              <w:t>Special categories of data / sensitive data</w:t>
            </w:r>
          </w:p>
          <w:p w14:paraId="15D7E1FD" w14:textId="77A37E1F" w:rsidR="00361916" w:rsidRDefault="00361916" w:rsidP="00B00C50">
            <w:pPr>
              <w:pStyle w:val="Default"/>
              <w:spacing w:before="60" w:after="60"/>
              <w:rPr>
                <w:rFonts w:cs="Arial"/>
                <w:b/>
                <w:color w:val="221E1F"/>
              </w:rPr>
            </w:pPr>
          </w:p>
          <w:p w14:paraId="64CF849D" w14:textId="77777777" w:rsidR="001D2295" w:rsidRPr="001D2295" w:rsidRDefault="001D2295" w:rsidP="00762F4A">
            <w:pPr>
              <w:pStyle w:val="Default"/>
              <w:spacing w:before="60" w:after="60"/>
              <w:rPr>
                <w:rFonts w:cs="Arial"/>
                <w:b/>
                <w:color w:val="auto"/>
              </w:rPr>
            </w:pPr>
          </w:p>
        </w:tc>
        <w:tc>
          <w:tcPr>
            <w:tcW w:w="8134" w:type="dxa"/>
          </w:tcPr>
          <w:p w14:paraId="6D3AD681" w14:textId="08920A8B" w:rsidR="001D2295" w:rsidRPr="001D2295" w:rsidRDefault="001D2295" w:rsidP="00361916">
            <w:pPr>
              <w:pStyle w:val="Default"/>
              <w:spacing w:before="60" w:after="60"/>
              <w:rPr>
                <w:rFonts w:cs="Arial"/>
                <w:color w:val="auto"/>
              </w:rPr>
            </w:pPr>
            <w:r w:rsidRPr="001D2295">
              <w:rPr>
                <w:rFonts w:cs="Arial"/>
                <w:color w:val="auto"/>
                <w:lang w:val="en"/>
              </w:rPr>
              <w:t>Processing of personal data revealing racial or ethnic origin, political opinions, religious or philosophical beliefs, or trade union membership, and the processing of genetic data, biometric data for the purpose of uniquely identifying a natural person, data concerning health or data concerning a natural person's sex life or sexual orientation. (</w:t>
            </w:r>
            <w:r w:rsidR="00757B9F">
              <w:rPr>
                <w:rFonts w:cs="Arial"/>
                <w:color w:val="auto"/>
                <w:lang w:val="en"/>
              </w:rPr>
              <w:t xml:space="preserve">UK </w:t>
            </w:r>
            <w:r w:rsidRPr="001D2295">
              <w:rPr>
                <w:rFonts w:cs="Arial"/>
                <w:color w:val="auto"/>
                <w:lang w:val="en"/>
              </w:rPr>
              <w:t>GDPR Art 9(1))</w:t>
            </w:r>
          </w:p>
        </w:tc>
      </w:tr>
      <w:tr w:rsidR="001D2295" w:rsidRPr="001D2295" w14:paraId="67AC7730" w14:textId="77777777" w:rsidTr="00B00C50">
        <w:trPr>
          <w:trHeight w:val="485"/>
        </w:trPr>
        <w:tc>
          <w:tcPr>
            <w:tcW w:w="1897" w:type="dxa"/>
          </w:tcPr>
          <w:p w14:paraId="1FD8A222" w14:textId="77777777" w:rsidR="001D2295" w:rsidRPr="001D2295" w:rsidRDefault="001D2295" w:rsidP="00B00C50">
            <w:pPr>
              <w:pStyle w:val="Default"/>
              <w:spacing w:before="60" w:after="60"/>
              <w:rPr>
                <w:rFonts w:cs="Arial"/>
                <w:b/>
                <w:color w:val="221E1F"/>
              </w:rPr>
            </w:pPr>
            <w:r w:rsidRPr="001D2295">
              <w:rPr>
                <w:rFonts w:cs="Arial"/>
                <w:b/>
                <w:color w:val="221E1F"/>
              </w:rPr>
              <w:t>[</w:t>
            </w:r>
            <w:r w:rsidRPr="001D2295">
              <w:rPr>
                <w:rFonts w:cs="Arial"/>
                <w:b/>
                <w:color w:val="221E1F"/>
                <w:highlight w:val="yellow"/>
              </w:rPr>
              <w:t>Insert further terms as appropriate</w:t>
            </w:r>
            <w:r w:rsidRPr="001D2295">
              <w:rPr>
                <w:rFonts w:cs="Arial"/>
                <w:b/>
                <w:color w:val="221E1F"/>
              </w:rPr>
              <w:t>]</w:t>
            </w:r>
          </w:p>
        </w:tc>
        <w:tc>
          <w:tcPr>
            <w:tcW w:w="8134" w:type="dxa"/>
          </w:tcPr>
          <w:p w14:paraId="54D0C1ED" w14:textId="77777777" w:rsidR="001D2295" w:rsidRPr="001D2295" w:rsidRDefault="001D2295" w:rsidP="00B00C50">
            <w:pPr>
              <w:pStyle w:val="Default"/>
              <w:spacing w:before="60" w:after="60"/>
              <w:rPr>
                <w:rFonts w:cs="Arial"/>
                <w:color w:val="auto"/>
              </w:rPr>
            </w:pPr>
          </w:p>
        </w:tc>
      </w:tr>
    </w:tbl>
    <w:p w14:paraId="2DC3DD8C" w14:textId="77777777" w:rsidR="00762633" w:rsidRPr="001D2295" w:rsidRDefault="00762633" w:rsidP="004E5A5E">
      <w:pPr>
        <w:rPr>
          <w:rFonts w:ascii="Arial" w:hAnsi="Arial" w:cs="Arial"/>
          <w:sz w:val="24"/>
          <w:szCs w:val="24"/>
        </w:rPr>
      </w:pPr>
    </w:p>
    <w:sectPr w:rsidR="00762633" w:rsidRPr="001D2295" w:rsidSect="00CD7212">
      <w:footerReference w:type="default" r:id="rId19"/>
      <w:pgSz w:w="11906" w:h="16838"/>
      <w:pgMar w:top="1440" w:right="1080" w:bottom="1440" w:left="108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A442E4" w14:textId="77777777" w:rsidR="0013665A" w:rsidRDefault="0013665A" w:rsidP="0098624F">
      <w:pPr>
        <w:spacing w:after="0"/>
      </w:pPr>
      <w:r>
        <w:separator/>
      </w:r>
    </w:p>
  </w:endnote>
  <w:endnote w:type="continuationSeparator" w:id="0">
    <w:p w14:paraId="13207358" w14:textId="77777777" w:rsidR="0013665A" w:rsidRDefault="0013665A" w:rsidP="0098624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194506" w14:textId="0A63AA72" w:rsidR="001B0397" w:rsidRPr="0062634D" w:rsidRDefault="001B0397">
    <w:pPr>
      <w:pStyle w:val="Footer"/>
      <w:jc w:val="right"/>
      <w:rPr>
        <w:rFonts w:ascii="Arial" w:hAnsi="Arial" w:cs="Arial"/>
      </w:rPr>
    </w:pPr>
    <w:r w:rsidRPr="0062634D">
      <w:rPr>
        <w:rFonts w:ascii="Arial" w:hAnsi="Arial" w:cs="Arial"/>
        <w:lang w:val="en-GB"/>
      </w:rPr>
      <w:t xml:space="preserve">Page </w:t>
    </w:r>
    <w:sdt>
      <w:sdtPr>
        <w:rPr>
          <w:rFonts w:ascii="Arial" w:hAnsi="Arial" w:cs="Arial"/>
        </w:rPr>
        <w:id w:val="1394085883"/>
        <w:docPartObj>
          <w:docPartGallery w:val="Page Numbers (Bottom of Page)"/>
          <w:docPartUnique/>
        </w:docPartObj>
      </w:sdtPr>
      <w:sdtEndPr>
        <w:rPr>
          <w:noProof/>
        </w:rPr>
      </w:sdtEndPr>
      <w:sdtContent>
        <w:r w:rsidRPr="0062634D">
          <w:rPr>
            <w:rFonts w:ascii="Arial" w:hAnsi="Arial" w:cs="Arial"/>
          </w:rPr>
          <w:fldChar w:fldCharType="begin"/>
        </w:r>
        <w:r w:rsidRPr="0062634D">
          <w:rPr>
            <w:rFonts w:ascii="Arial" w:hAnsi="Arial" w:cs="Arial"/>
          </w:rPr>
          <w:instrText xml:space="preserve"> PAGE   \* MERGEFORMAT </w:instrText>
        </w:r>
        <w:r w:rsidRPr="0062634D">
          <w:rPr>
            <w:rFonts w:ascii="Arial" w:hAnsi="Arial" w:cs="Arial"/>
          </w:rPr>
          <w:fldChar w:fldCharType="separate"/>
        </w:r>
        <w:r w:rsidR="0061571F">
          <w:rPr>
            <w:rFonts w:ascii="Arial" w:hAnsi="Arial" w:cs="Arial"/>
            <w:noProof/>
          </w:rPr>
          <w:t>8</w:t>
        </w:r>
        <w:r w:rsidRPr="0062634D">
          <w:rPr>
            <w:rFonts w:ascii="Arial" w:hAnsi="Arial" w:cs="Arial"/>
            <w:noProof/>
          </w:rPr>
          <w:fldChar w:fldCharType="end"/>
        </w:r>
      </w:sdtContent>
    </w:sdt>
  </w:p>
  <w:p w14:paraId="6C79B8F7" w14:textId="77777777" w:rsidR="001B0397" w:rsidRDefault="001B03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160FF0" w14:textId="77777777" w:rsidR="0013665A" w:rsidRDefault="0013665A" w:rsidP="0098624F">
      <w:pPr>
        <w:spacing w:after="0"/>
      </w:pPr>
      <w:r>
        <w:separator/>
      </w:r>
    </w:p>
  </w:footnote>
  <w:footnote w:type="continuationSeparator" w:id="0">
    <w:p w14:paraId="25D2AB1B" w14:textId="77777777" w:rsidR="0013665A" w:rsidRDefault="0013665A" w:rsidP="0098624F">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177C4"/>
    <w:multiLevelType w:val="hybridMultilevel"/>
    <w:tmpl w:val="D16C97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394041"/>
    <w:multiLevelType w:val="multilevel"/>
    <w:tmpl w:val="8DF8EFFE"/>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bullet"/>
      <w:lvlText w:val=""/>
      <w:lvlJc w:val="left"/>
      <w:pPr>
        <w:ind w:left="2160" w:hanging="720"/>
      </w:pPr>
      <w:rPr>
        <w:rFonts w:ascii="Symbol" w:hAnsi="Symbol"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04DD44C4"/>
    <w:multiLevelType w:val="hybridMultilevel"/>
    <w:tmpl w:val="8CF4160E"/>
    <w:lvl w:ilvl="0" w:tplc="08090001">
      <w:start w:val="1"/>
      <w:numFmt w:val="bullet"/>
      <w:lvlText w:val=""/>
      <w:lvlJc w:val="left"/>
      <w:pPr>
        <w:ind w:left="1221" w:hanging="360"/>
      </w:pPr>
      <w:rPr>
        <w:rFonts w:ascii="Symbol" w:hAnsi="Symbol" w:hint="default"/>
      </w:rPr>
    </w:lvl>
    <w:lvl w:ilvl="1" w:tplc="08090003">
      <w:start w:val="1"/>
      <w:numFmt w:val="bullet"/>
      <w:lvlText w:val="o"/>
      <w:lvlJc w:val="left"/>
      <w:pPr>
        <w:ind w:left="1941" w:hanging="360"/>
      </w:pPr>
      <w:rPr>
        <w:rFonts w:ascii="Courier New" w:hAnsi="Courier New" w:cs="Courier New" w:hint="default"/>
      </w:rPr>
    </w:lvl>
    <w:lvl w:ilvl="2" w:tplc="08090005" w:tentative="1">
      <w:start w:val="1"/>
      <w:numFmt w:val="bullet"/>
      <w:lvlText w:val=""/>
      <w:lvlJc w:val="left"/>
      <w:pPr>
        <w:ind w:left="2661" w:hanging="360"/>
      </w:pPr>
      <w:rPr>
        <w:rFonts w:ascii="Wingdings" w:hAnsi="Wingdings" w:hint="default"/>
      </w:rPr>
    </w:lvl>
    <w:lvl w:ilvl="3" w:tplc="08090001" w:tentative="1">
      <w:start w:val="1"/>
      <w:numFmt w:val="bullet"/>
      <w:lvlText w:val=""/>
      <w:lvlJc w:val="left"/>
      <w:pPr>
        <w:ind w:left="3381" w:hanging="360"/>
      </w:pPr>
      <w:rPr>
        <w:rFonts w:ascii="Symbol" w:hAnsi="Symbol" w:hint="default"/>
      </w:rPr>
    </w:lvl>
    <w:lvl w:ilvl="4" w:tplc="08090003" w:tentative="1">
      <w:start w:val="1"/>
      <w:numFmt w:val="bullet"/>
      <w:lvlText w:val="o"/>
      <w:lvlJc w:val="left"/>
      <w:pPr>
        <w:ind w:left="4101" w:hanging="360"/>
      </w:pPr>
      <w:rPr>
        <w:rFonts w:ascii="Courier New" w:hAnsi="Courier New" w:cs="Courier New" w:hint="default"/>
      </w:rPr>
    </w:lvl>
    <w:lvl w:ilvl="5" w:tplc="08090005" w:tentative="1">
      <w:start w:val="1"/>
      <w:numFmt w:val="bullet"/>
      <w:lvlText w:val=""/>
      <w:lvlJc w:val="left"/>
      <w:pPr>
        <w:ind w:left="4821" w:hanging="360"/>
      </w:pPr>
      <w:rPr>
        <w:rFonts w:ascii="Wingdings" w:hAnsi="Wingdings" w:hint="default"/>
      </w:rPr>
    </w:lvl>
    <w:lvl w:ilvl="6" w:tplc="08090001" w:tentative="1">
      <w:start w:val="1"/>
      <w:numFmt w:val="bullet"/>
      <w:lvlText w:val=""/>
      <w:lvlJc w:val="left"/>
      <w:pPr>
        <w:ind w:left="5541" w:hanging="360"/>
      </w:pPr>
      <w:rPr>
        <w:rFonts w:ascii="Symbol" w:hAnsi="Symbol" w:hint="default"/>
      </w:rPr>
    </w:lvl>
    <w:lvl w:ilvl="7" w:tplc="08090003" w:tentative="1">
      <w:start w:val="1"/>
      <w:numFmt w:val="bullet"/>
      <w:lvlText w:val="o"/>
      <w:lvlJc w:val="left"/>
      <w:pPr>
        <w:ind w:left="6261" w:hanging="360"/>
      </w:pPr>
      <w:rPr>
        <w:rFonts w:ascii="Courier New" w:hAnsi="Courier New" w:cs="Courier New" w:hint="default"/>
      </w:rPr>
    </w:lvl>
    <w:lvl w:ilvl="8" w:tplc="08090005" w:tentative="1">
      <w:start w:val="1"/>
      <w:numFmt w:val="bullet"/>
      <w:lvlText w:val=""/>
      <w:lvlJc w:val="left"/>
      <w:pPr>
        <w:ind w:left="6981" w:hanging="360"/>
      </w:pPr>
      <w:rPr>
        <w:rFonts w:ascii="Wingdings" w:hAnsi="Wingdings" w:hint="default"/>
      </w:rPr>
    </w:lvl>
  </w:abstractNum>
  <w:abstractNum w:abstractNumId="3" w15:restartNumberingAfterBreak="0">
    <w:nsid w:val="066E5B29"/>
    <w:multiLevelType w:val="hybridMultilevel"/>
    <w:tmpl w:val="F3523D9C"/>
    <w:lvl w:ilvl="0" w:tplc="49A25C30">
      <w:start w:val="1"/>
      <w:numFmt w:val="bullet"/>
      <w:pStyle w:val="List"/>
      <w:lvlText w:val=""/>
      <w:lvlJc w:val="left"/>
      <w:pPr>
        <w:tabs>
          <w:tab w:val="num" w:pos="720"/>
        </w:tabs>
        <w:ind w:left="720" w:hanging="360"/>
      </w:pPr>
      <w:rPr>
        <w:rFonts w:ascii="Wingdings" w:hAnsi="Wingdings" w:hint="default"/>
      </w:rPr>
    </w:lvl>
    <w:lvl w:ilvl="1" w:tplc="0809000F">
      <w:start w:val="1"/>
      <w:numFmt w:val="decimal"/>
      <w:lvlText w:val="%2."/>
      <w:lvlJc w:val="left"/>
      <w:pPr>
        <w:tabs>
          <w:tab w:val="num" w:pos="1440"/>
        </w:tabs>
        <w:ind w:left="1440" w:hanging="360"/>
      </w:p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EB2968"/>
    <w:multiLevelType w:val="multilevel"/>
    <w:tmpl w:val="85F23D64"/>
    <w:lvl w:ilvl="0">
      <w:start w:val="1"/>
      <w:numFmt w:val="decimal"/>
      <w:lvlText w:val="%1"/>
      <w:lvlJc w:val="left"/>
      <w:pPr>
        <w:tabs>
          <w:tab w:val="num" w:pos="1224"/>
        </w:tabs>
        <w:ind w:left="1224" w:hanging="624"/>
      </w:pPr>
      <w:rPr>
        <w:rFonts w:ascii="Arial" w:hAnsi="Arial" w:cs="Arial" w:hint="default"/>
        <w:i w:val="0"/>
        <w:color w:val="auto"/>
        <w:sz w:val="28"/>
        <w:szCs w:val="28"/>
      </w:rPr>
    </w:lvl>
    <w:lvl w:ilvl="1">
      <w:start w:val="1"/>
      <w:numFmt w:val="decimal"/>
      <w:lvlText w:val="%1.%2"/>
      <w:lvlJc w:val="left"/>
      <w:pPr>
        <w:tabs>
          <w:tab w:val="num" w:pos="624"/>
        </w:tabs>
        <w:ind w:left="624" w:hanging="624"/>
      </w:pPr>
      <w:rPr>
        <w:rFonts w:hint="default"/>
        <w:b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720"/>
        </w:tabs>
        <w:ind w:left="720" w:hanging="720"/>
      </w:pPr>
      <w:rPr>
        <w:rFonts w:ascii="Symbol" w:hAnsi="Symbol"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15:restartNumberingAfterBreak="0">
    <w:nsid w:val="180D4E68"/>
    <w:multiLevelType w:val="multilevel"/>
    <w:tmpl w:val="6FD6E414"/>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bullet"/>
      <w:lvlText w:val="o"/>
      <w:lvlJc w:val="left"/>
      <w:pPr>
        <w:ind w:left="2160" w:hanging="720"/>
      </w:pPr>
      <w:rPr>
        <w:rFonts w:ascii="Courier New" w:hAnsi="Courier New" w:cs="Courier New"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1C662709"/>
    <w:multiLevelType w:val="multilevel"/>
    <w:tmpl w:val="81F8A6A8"/>
    <w:lvl w:ilvl="0">
      <w:start w:val="1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25CD6422"/>
    <w:multiLevelType w:val="hybridMultilevel"/>
    <w:tmpl w:val="82AA538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2E07713A"/>
    <w:multiLevelType w:val="hybridMultilevel"/>
    <w:tmpl w:val="2C7AB4C6"/>
    <w:lvl w:ilvl="0" w:tplc="08090001">
      <w:start w:val="1"/>
      <w:numFmt w:val="bullet"/>
      <w:lvlText w:val=""/>
      <w:lvlJc w:val="left"/>
      <w:pPr>
        <w:ind w:left="2934" w:hanging="360"/>
      </w:pPr>
      <w:rPr>
        <w:rFonts w:ascii="Symbol" w:hAnsi="Symbol" w:hint="default"/>
      </w:rPr>
    </w:lvl>
    <w:lvl w:ilvl="1" w:tplc="08090003" w:tentative="1">
      <w:start w:val="1"/>
      <w:numFmt w:val="bullet"/>
      <w:lvlText w:val="o"/>
      <w:lvlJc w:val="left"/>
      <w:pPr>
        <w:ind w:left="3654" w:hanging="360"/>
      </w:pPr>
      <w:rPr>
        <w:rFonts w:ascii="Courier New" w:hAnsi="Courier New" w:cs="Courier New" w:hint="default"/>
      </w:rPr>
    </w:lvl>
    <w:lvl w:ilvl="2" w:tplc="08090005" w:tentative="1">
      <w:start w:val="1"/>
      <w:numFmt w:val="bullet"/>
      <w:lvlText w:val=""/>
      <w:lvlJc w:val="left"/>
      <w:pPr>
        <w:ind w:left="4374" w:hanging="360"/>
      </w:pPr>
      <w:rPr>
        <w:rFonts w:ascii="Wingdings" w:hAnsi="Wingdings" w:hint="default"/>
      </w:rPr>
    </w:lvl>
    <w:lvl w:ilvl="3" w:tplc="08090001" w:tentative="1">
      <w:start w:val="1"/>
      <w:numFmt w:val="bullet"/>
      <w:lvlText w:val=""/>
      <w:lvlJc w:val="left"/>
      <w:pPr>
        <w:ind w:left="5094" w:hanging="360"/>
      </w:pPr>
      <w:rPr>
        <w:rFonts w:ascii="Symbol" w:hAnsi="Symbol" w:hint="default"/>
      </w:rPr>
    </w:lvl>
    <w:lvl w:ilvl="4" w:tplc="08090003" w:tentative="1">
      <w:start w:val="1"/>
      <w:numFmt w:val="bullet"/>
      <w:lvlText w:val="o"/>
      <w:lvlJc w:val="left"/>
      <w:pPr>
        <w:ind w:left="5814" w:hanging="360"/>
      </w:pPr>
      <w:rPr>
        <w:rFonts w:ascii="Courier New" w:hAnsi="Courier New" w:cs="Courier New" w:hint="default"/>
      </w:rPr>
    </w:lvl>
    <w:lvl w:ilvl="5" w:tplc="08090005" w:tentative="1">
      <w:start w:val="1"/>
      <w:numFmt w:val="bullet"/>
      <w:lvlText w:val=""/>
      <w:lvlJc w:val="left"/>
      <w:pPr>
        <w:ind w:left="6534" w:hanging="360"/>
      </w:pPr>
      <w:rPr>
        <w:rFonts w:ascii="Wingdings" w:hAnsi="Wingdings" w:hint="default"/>
      </w:rPr>
    </w:lvl>
    <w:lvl w:ilvl="6" w:tplc="08090001" w:tentative="1">
      <w:start w:val="1"/>
      <w:numFmt w:val="bullet"/>
      <w:lvlText w:val=""/>
      <w:lvlJc w:val="left"/>
      <w:pPr>
        <w:ind w:left="7254" w:hanging="360"/>
      </w:pPr>
      <w:rPr>
        <w:rFonts w:ascii="Symbol" w:hAnsi="Symbol" w:hint="default"/>
      </w:rPr>
    </w:lvl>
    <w:lvl w:ilvl="7" w:tplc="08090003" w:tentative="1">
      <w:start w:val="1"/>
      <w:numFmt w:val="bullet"/>
      <w:lvlText w:val="o"/>
      <w:lvlJc w:val="left"/>
      <w:pPr>
        <w:ind w:left="7974" w:hanging="360"/>
      </w:pPr>
      <w:rPr>
        <w:rFonts w:ascii="Courier New" w:hAnsi="Courier New" w:cs="Courier New" w:hint="default"/>
      </w:rPr>
    </w:lvl>
    <w:lvl w:ilvl="8" w:tplc="08090005" w:tentative="1">
      <w:start w:val="1"/>
      <w:numFmt w:val="bullet"/>
      <w:lvlText w:val=""/>
      <w:lvlJc w:val="left"/>
      <w:pPr>
        <w:ind w:left="8694" w:hanging="360"/>
      </w:pPr>
      <w:rPr>
        <w:rFonts w:ascii="Wingdings" w:hAnsi="Wingdings" w:hint="default"/>
      </w:rPr>
    </w:lvl>
  </w:abstractNum>
  <w:abstractNum w:abstractNumId="9" w15:restartNumberingAfterBreak="0">
    <w:nsid w:val="2F614DC7"/>
    <w:multiLevelType w:val="multilevel"/>
    <w:tmpl w:val="81F8A6A8"/>
    <w:lvl w:ilvl="0">
      <w:start w:val="1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3DBE53D7"/>
    <w:multiLevelType w:val="multilevel"/>
    <w:tmpl w:val="9BDCB31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 w15:restartNumberingAfterBreak="0">
    <w:nsid w:val="40B517FE"/>
    <w:multiLevelType w:val="multilevel"/>
    <w:tmpl w:val="082A6EDA"/>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bullet"/>
      <w:lvlText w:val=""/>
      <w:lvlJc w:val="left"/>
      <w:pPr>
        <w:ind w:left="2160" w:hanging="720"/>
      </w:pPr>
      <w:rPr>
        <w:rFonts w:ascii="Symbol" w:hAnsi="Symbol" w:hint="default"/>
      </w:rPr>
    </w:lvl>
    <w:lvl w:ilvl="3">
      <w:start w:val="1"/>
      <w:numFmt w:val="bullet"/>
      <w:lvlText w:val="o"/>
      <w:lvlJc w:val="left"/>
      <w:pPr>
        <w:ind w:left="2520" w:hanging="720"/>
      </w:pPr>
      <w:rPr>
        <w:rFonts w:ascii="Courier New" w:hAnsi="Courier New" w:cs="Courier New"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2" w15:restartNumberingAfterBreak="0">
    <w:nsid w:val="41B73C0C"/>
    <w:multiLevelType w:val="hybridMultilevel"/>
    <w:tmpl w:val="C15EE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83208D"/>
    <w:multiLevelType w:val="multilevel"/>
    <w:tmpl w:val="81F8A6A8"/>
    <w:lvl w:ilvl="0">
      <w:start w:val="1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4729389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8DB3580"/>
    <w:multiLevelType w:val="multilevel"/>
    <w:tmpl w:val="8DF8EFFE"/>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bullet"/>
      <w:lvlText w:val=""/>
      <w:lvlJc w:val="left"/>
      <w:pPr>
        <w:ind w:left="2160" w:hanging="720"/>
      </w:pPr>
      <w:rPr>
        <w:rFonts w:ascii="Symbol" w:hAnsi="Symbol"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4AB963B3"/>
    <w:multiLevelType w:val="hybridMultilevel"/>
    <w:tmpl w:val="1D1AE7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E7223CD"/>
    <w:multiLevelType w:val="multilevel"/>
    <w:tmpl w:val="3B6629A2"/>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360"/>
        </w:tabs>
        <w:ind w:left="360" w:hanging="360"/>
      </w:pPr>
      <w:rPr>
        <w:rFonts w:ascii="Symbol" w:hAnsi="Symbol" w:hint="default"/>
        <w:color w:va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bullet"/>
      <w:lvlText w:val=""/>
      <w:lvlJc w:val="left"/>
      <w:pPr>
        <w:tabs>
          <w:tab w:val="num" w:pos="360"/>
        </w:tabs>
        <w:ind w:left="360" w:hanging="360"/>
      </w:pPr>
      <w:rPr>
        <w:rFonts w:ascii="Symbol" w:hAnsi="Symbol" w:hint="default"/>
        <w:color w:val="auto"/>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8" w15:restartNumberingAfterBreak="0">
    <w:nsid w:val="4F2B6838"/>
    <w:multiLevelType w:val="multilevel"/>
    <w:tmpl w:val="C1102F40"/>
    <w:lvl w:ilvl="0">
      <w:start w:val="8"/>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bullet"/>
      <w:lvlText w:val=""/>
      <w:lvlJc w:val="left"/>
      <w:pPr>
        <w:ind w:left="1800" w:hanging="720"/>
      </w:pPr>
      <w:rPr>
        <w:rFonts w:ascii="Symbol" w:hAnsi="Symbol"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9" w15:restartNumberingAfterBreak="0">
    <w:nsid w:val="5F586F39"/>
    <w:multiLevelType w:val="multilevel"/>
    <w:tmpl w:val="192E754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0" w15:restartNumberingAfterBreak="0">
    <w:nsid w:val="6B684A88"/>
    <w:multiLevelType w:val="hybridMultilevel"/>
    <w:tmpl w:val="FBCA0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90068C"/>
    <w:multiLevelType w:val="hybridMultilevel"/>
    <w:tmpl w:val="A9E43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00167334">
    <w:abstractNumId w:val="16"/>
  </w:num>
  <w:num w:numId="2" w16cid:durableId="231932488">
    <w:abstractNumId w:val="19"/>
  </w:num>
  <w:num w:numId="3" w16cid:durableId="696584275">
    <w:abstractNumId w:val="10"/>
  </w:num>
  <w:num w:numId="4" w16cid:durableId="95558323">
    <w:abstractNumId w:val="21"/>
  </w:num>
  <w:num w:numId="5" w16cid:durableId="717584637">
    <w:abstractNumId w:val="0"/>
  </w:num>
  <w:num w:numId="6" w16cid:durableId="229846512">
    <w:abstractNumId w:val="15"/>
  </w:num>
  <w:num w:numId="7" w16cid:durableId="1064525436">
    <w:abstractNumId w:val="14"/>
  </w:num>
  <w:num w:numId="8" w16cid:durableId="751393615">
    <w:abstractNumId w:val="8"/>
  </w:num>
  <w:num w:numId="9" w16cid:durableId="1199856826">
    <w:abstractNumId w:val="3"/>
  </w:num>
  <w:num w:numId="10" w16cid:durableId="891311869">
    <w:abstractNumId w:val="4"/>
  </w:num>
  <w:num w:numId="11" w16cid:durableId="680280997">
    <w:abstractNumId w:val="6"/>
  </w:num>
  <w:num w:numId="12" w16cid:durableId="100997155">
    <w:abstractNumId w:val="11"/>
  </w:num>
  <w:num w:numId="13" w16cid:durableId="2094276361">
    <w:abstractNumId w:val="2"/>
  </w:num>
  <w:num w:numId="14" w16cid:durableId="1665816934">
    <w:abstractNumId w:val="5"/>
  </w:num>
  <w:num w:numId="15" w16cid:durableId="913855681">
    <w:abstractNumId w:val="17"/>
  </w:num>
  <w:num w:numId="16" w16cid:durableId="1319772847">
    <w:abstractNumId w:val="1"/>
  </w:num>
  <w:num w:numId="17" w16cid:durableId="1664161537">
    <w:abstractNumId w:val="13"/>
  </w:num>
  <w:num w:numId="18" w16cid:durableId="1842043828">
    <w:abstractNumId w:val="9"/>
  </w:num>
  <w:num w:numId="19" w16cid:durableId="610864209">
    <w:abstractNumId w:val="18"/>
  </w:num>
  <w:num w:numId="20" w16cid:durableId="43313249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916620607">
    <w:abstractNumId w:val="7"/>
  </w:num>
  <w:num w:numId="22" w16cid:durableId="1260061965">
    <w:abstractNumId w:val="20"/>
  </w:num>
  <w:num w:numId="23" w16cid:durableId="107624674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624F"/>
    <w:rsid w:val="00004933"/>
    <w:rsid w:val="00007C3F"/>
    <w:rsid w:val="00031A45"/>
    <w:rsid w:val="00035D3F"/>
    <w:rsid w:val="0004095B"/>
    <w:rsid w:val="000409DF"/>
    <w:rsid w:val="00045BA3"/>
    <w:rsid w:val="000464D2"/>
    <w:rsid w:val="00047FC2"/>
    <w:rsid w:val="0005484B"/>
    <w:rsid w:val="00057D23"/>
    <w:rsid w:val="00061630"/>
    <w:rsid w:val="00067263"/>
    <w:rsid w:val="00076814"/>
    <w:rsid w:val="00082DC3"/>
    <w:rsid w:val="00091BFB"/>
    <w:rsid w:val="000B2913"/>
    <w:rsid w:val="000D5CEF"/>
    <w:rsid w:val="000F33C8"/>
    <w:rsid w:val="000F7371"/>
    <w:rsid w:val="00101AA0"/>
    <w:rsid w:val="00114E18"/>
    <w:rsid w:val="00116CB8"/>
    <w:rsid w:val="00117D98"/>
    <w:rsid w:val="0013665A"/>
    <w:rsid w:val="001408E5"/>
    <w:rsid w:val="00154DE5"/>
    <w:rsid w:val="00173C40"/>
    <w:rsid w:val="00194EC0"/>
    <w:rsid w:val="00197EB2"/>
    <w:rsid w:val="001A090B"/>
    <w:rsid w:val="001A1B13"/>
    <w:rsid w:val="001A59BF"/>
    <w:rsid w:val="001B0397"/>
    <w:rsid w:val="001B47B4"/>
    <w:rsid w:val="001B7355"/>
    <w:rsid w:val="001C0D59"/>
    <w:rsid w:val="001C2C4D"/>
    <w:rsid w:val="001D2295"/>
    <w:rsid w:val="001D6AAC"/>
    <w:rsid w:val="001D6EA3"/>
    <w:rsid w:val="001D76AC"/>
    <w:rsid w:val="001E356E"/>
    <w:rsid w:val="001E559C"/>
    <w:rsid w:val="001E6C9A"/>
    <w:rsid w:val="001F18B0"/>
    <w:rsid w:val="001F2E01"/>
    <w:rsid w:val="00211F38"/>
    <w:rsid w:val="00226B7C"/>
    <w:rsid w:val="00230FAA"/>
    <w:rsid w:val="0023313D"/>
    <w:rsid w:val="002571BF"/>
    <w:rsid w:val="00257697"/>
    <w:rsid w:val="00263DE5"/>
    <w:rsid w:val="00284589"/>
    <w:rsid w:val="002922B2"/>
    <w:rsid w:val="002941D3"/>
    <w:rsid w:val="002A67D8"/>
    <w:rsid w:val="002B15D2"/>
    <w:rsid w:val="002B3B03"/>
    <w:rsid w:val="002B4AD4"/>
    <w:rsid w:val="002C4492"/>
    <w:rsid w:val="002D7F54"/>
    <w:rsid w:val="002F2431"/>
    <w:rsid w:val="002F30C3"/>
    <w:rsid w:val="002F5F2C"/>
    <w:rsid w:val="003049BD"/>
    <w:rsid w:val="00317128"/>
    <w:rsid w:val="00327A98"/>
    <w:rsid w:val="00330768"/>
    <w:rsid w:val="00336716"/>
    <w:rsid w:val="003375E9"/>
    <w:rsid w:val="003530AC"/>
    <w:rsid w:val="00354E13"/>
    <w:rsid w:val="003551F7"/>
    <w:rsid w:val="00361916"/>
    <w:rsid w:val="00362572"/>
    <w:rsid w:val="00375845"/>
    <w:rsid w:val="0038386A"/>
    <w:rsid w:val="00394A4D"/>
    <w:rsid w:val="003C7BB4"/>
    <w:rsid w:val="003D6B63"/>
    <w:rsid w:val="003D7D62"/>
    <w:rsid w:val="003F5BC4"/>
    <w:rsid w:val="00402022"/>
    <w:rsid w:val="00411104"/>
    <w:rsid w:val="00414F6B"/>
    <w:rsid w:val="0043170F"/>
    <w:rsid w:val="00433391"/>
    <w:rsid w:val="004352A6"/>
    <w:rsid w:val="00460A06"/>
    <w:rsid w:val="004642D6"/>
    <w:rsid w:val="004913A8"/>
    <w:rsid w:val="004A1514"/>
    <w:rsid w:val="004B7DCD"/>
    <w:rsid w:val="004D0712"/>
    <w:rsid w:val="004D2CEE"/>
    <w:rsid w:val="004D3A27"/>
    <w:rsid w:val="004D3FCA"/>
    <w:rsid w:val="004D4DD9"/>
    <w:rsid w:val="004D71E2"/>
    <w:rsid w:val="004E1DFF"/>
    <w:rsid w:val="004E5A5E"/>
    <w:rsid w:val="0051532C"/>
    <w:rsid w:val="005244A7"/>
    <w:rsid w:val="0055078D"/>
    <w:rsid w:val="00576342"/>
    <w:rsid w:val="005A078C"/>
    <w:rsid w:val="005D3EFD"/>
    <w:rsid w:val="005E1F2D"/>
    <w:rsid w:val="005E636E"/>
    <w:rsid w:val="005F5E2C"/>
    <w:rsid w:val="00610BA4"/>
    <w:rsid w:val="00614BD9"/>
    <w:rsid w:val="0061571F"/>
    <w:rsid w:val="0062634D"/>
    <w:rsid w:val="0063197D"/>
    <w:rsid w:val="00636854"/>
    <w:rsid w:val="00655890"/>
    <w:rsid w:val="00661BD4"/>
    <w:rsid w:val="00672DAF"/>
    <w:rsid w:val="00674133"/>
    <w:rsid w:val="0068776F"/>
    <w:rsid w:val="00697122"/>
    <w:rsid w:val="00697D1E"/>
    <w:rsid w:val="006D661D"/>
    <w:rsid w:val="006D70A7"/>
    <w:rsid w:val="0070208C"/>
    <w:rsid w:val="00746A5A"/>
    <w:rsid w:val="00750928"/>
    <w:rsid w:val="00756468"/>
    <w:rsid w:val="00757B9F"/>
    <w:rsid w:val="00762633"/>
    <w:rsid w:val="00762F4A"/>
    <w:rsid w:val="00770AF8"/>
    <w:rsid w:val="0078361F"/>
    <w:rsid w:val="0078498B"/>
    <w:rsid w:val="0079162D"/>
    <w:rsid w:val="007B0F28"/>
    <w:rsid w:val="007B1A19"/>
    <w:rsid w:val="007B271F"/>
    <w:rsid w:val="007B492F"/>
    <w:rsid w:val="007B5B81"/>
    <w:rsid w:val="007C0A3C"/>
    <w:rsid w:val="007D2099"/>
    <w:rsid w:val="008015B8"/>
    <w:rsid w:val="008030E1"/>
    <w:rsid w:val="008054E1"/>
    <w:rsid w:val="008209DC"/>
    <w:rsid w:val="00832CC3"/>
    <w:rsid w:val="008359D6"/>
    <w:rsid w:val="00836D9B"/>
    <w:rsid w:val="00841C69"/>
    <w:rsid w:val="00850284"/>
    <w:rsid w:val="008555CE"/>
    <w:rsid w:val="00857821"/>
    <w:rsid w:val="00862CB1"/>
    <w:rsid w:val="0087446B"/>
    <w:rsid w:val="0087779C"/>
    <w:rsid w:val="008832C5"/>
    <w:rsid w:val="008863A6"/>
    <w:rsid w:val="008A1E26"/>
    <w:rsid w:val="008A5718"/>
    <w:rsid w:val="008B2FBE"/>
    <w:rsid w:val="008C1A41"/>
    <w:rsid w:val="008E1B2A"/>
    <w:rsid w:val="008F0EDB"/>
    <w:rsid w:val="008F4370"/>
    <w:rsid w:val="008F77F3"/>
    <w:rsid w:val="0090475D"/>
    <w:rsid w:val="009216CF"/>
    <w:rsid w:val="0093609E"/>
    <w:rsid w:val="009423B5"/>
    <w:rsid w:val="00942B1A"/>
    <w:rsid w:val="00945A5A"/>
    <w:rsid w:val="00954675"/>
    <w:rsid w:val="00961BD0"/>
    <w:rsid w:val="00961FDD"/>
    <w:rsid w:val="00964620"/>
    <w:rsid w:val="00965EB1"/>
    <w:rsid w:val="009860B2"/>
    <w:rsid w:val="0098624F"/>
    <w:rsid w:val="009B2040"/>
    <w:rsid w:val="009B5C65"/>
    <w:rsid w:val="009C232C"/>
    <w:rsid w:val="009C2E2D"/>
    <w:rsid w:val="009C4D8D"/>
    <w:rsid w:val="009C55B7"/>
    <w:rsid w:val="009D7E3D"/>
    <w:rsid w:val="009E5781"/>
    <w:rsid w:val="009F7692"/>
    <w:rsid w:val="00A00811"/>
    <w:rsid w:val="00A12CA2"/>
    <w:rsid w:val="00A138AA"/>
    <w:rsid w:val="00A203F5"/>
    <w:rsid w:val="00A24348"/>
    <w:rsid w:val="00A670B9"/>
    <w:rsid w:val="00A71BE0"/>
    <w:rsid w:val="00A71EED"/>
    <w:rsid w:val="00A80BEE"/>
    <w:rsid w:val="00A8192E"/>
    <w:rsid w:val="00A8290D"/>
    <w:rsid w:val="00A91A05"/>
    <w:rsid w:val="00AA745A"/>
    <w:rsid w:val="00AB12B0"/>
    <w:rsid w:val="00AB32F7"/>
    <w:rsid w:val="00AB55A4"/>
    <w:rsid w:val="00AD27E6"/>
    <w:rsid w:val="00AD6638"/>
    <w:rsid w:val="00AF4998"/>
    <w:rsid w:val="00B01856"/>
    <w:rsid w:val="00B018BD"/>
    <w:rsid w:val="00B04216"/>
    <w:rsid w:val="00B143CC"/>
    <w:rsid w:val="00B26E15"/>
    <w:rsid w:val="00B66D8D"/>
    <w:rsid w:val="00B712D9"/>
    <w:rsid w:val="00B860FB"/>
    <w:rsid w:val="00B90AED"/>
    <w:rsid w:val="00B96040"/>
    <w:rsid w:val="00B964C3"/>
    <w:rsid w:val="00BB1D01"/>
    <w:rsid w:val="00BC5EFE"/>
    <w:rsid w:val="00BC7002"/>
    <w:rsid w:val="00BD32AF"/>
    <w:rsid w:val="00BE30F6"/>
    <w:rsid w:val="00BF6F7B"/>
    <w:rsid w:val="00C10306"/>
    <w:rsid w:val="00C149D2"/>
    <w:rsid w:val="00C166E4"/>
    <w:rsid w:val="00C31A58"/>
    <w:rsid w:val="00C31F4E"/>
    <w:rsid w:val="00C323B8"/>
    <w:rsid w:val="00C41207"/>
    <w:rsid w:val="00C478BA"/>
    <w:rsid w:val="00C47E0C"/>
    <w:rsid w:val="00C52BCF"/>
    <w:rsid w:val="00C83559"/>
    <w:rsid w:val="00C95716"/>
    <w:rsid w:val="00CA17D0"/>
    <w:rsid w:val="00CA43D2"/>
    <w:rsid w:val="00CB7496"/>
    <w:rsid w:val="00CC37B2"/>
    <w:rsid w:val="00CC4D2E"/>
    <w:rsid w:val="00CC501E"/>
    <w:rsid w:val="00CC51B8"/>
    <w:rsid w:val="00CC7063"/>
    <w:rsid w:val="00CD7212"/>
    <w:rsid w:val="00CE69CE"/>
    <w:rsid w:val="00D13071"/>
    <w:rsid w:val="00D17F5E"/>
    <w:rsid w:val="00D2710F"/>
    <w:rsid w:val="00D35BD0"/>
    <w:rsid w:val="00D37A62"/>
    <w:rsid w:val="00D53D03"/>
    <w:rsid w:val="00D5638C"/>
    <w:rsid w:val="00D82638"/>
    <w:rsid w:val="00D904E0"/>
    <w:rsid w:val="00D956D7"/>
    <w:rsid w:val="00D9627E"/>
    <w:rsid w:val="00DC475E"/>
    <w:rsid w:val="00DC4D02"/>
    <w:rsid w:val="00DD4F4A"/>
    <w:rsid w:val="00DE003E"/>
    <w:rsid w:val="00DF55D9"/>
    <w:rsid w:val="00E0378F"/>
    <w:rsid w:val="00E36D1F"/>
    <w:rsid w:val="00E45428"/>
    <w:rsid w:val="00E56C4D"/>
    <w:rsid w:val="00E65B93"/>
    <w:rsid w:val="00EA6BB4"/>
    <w:rsid w:val="00EB0394"/>
    <w:rsid w:val="00EB6164"/>
    <w:rsid w:val="00EB6F3F"/>
    <w:rsid w:val="00EB7C1E"/>
    <w:rsid w:val="00EC2DA7"/>
    <w:rsid w:val="00ED3D83"/>
    <w:rsid w:val="00ED4332"/>
    <w:rsid w:val="00F0113A"/>
    <w:rsid w:val="00F26047"/>
    <w:rsid w:val="00F351B4"/>
    <w:rsid w:val="00F47EB0"/>
    <w:rsid w:val="00F62DA0"/>
    <w:rsid w:val="00F64F7D"/>
    <w:rsid w:val="00F74FC8"/>
    <w:rsid w:val="00F8027D"/>
    <w:rsid w:val="00FA0B95"/>
    <w:rsid w:val="00FC49A2"/>
    <w:rsid w:val="00FD1DB6"/>
    <w:rsid w:val="00FD1EC3"/>
    <w:rsid w:val="00FE5F9B"/>
    <w:rsid w:val="00FE7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550352"/>
  <w15:chartTrackingRefBased/>
  <w15:docId w15:val="{D684A1AF-97D7-4B8E-B888-64EE53014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624F"/>
    <w:pPr>
      <w:spacing w:after="200"/>
    </w:pPr>
    <w:rPr>
      <w:sz w:val="22"/>
      <w:szCs w:val="22"/>
      <w:lang w:eastAsia="en-US"/>
    </w:rPr>
  </w:style>
  <w:style w:type="paragraph" w:styleId="Heading1">
    <w:name w:val="heading 1"/>
    <w:basedOn w:val="Normal"/>
    <w:next w:val="Normal"/>
    <w:link w:val="Heading1Char"/>
    <w:uiPriority w:val="9"/>
    <w:qFormat/>
    <w:rsid w:val="008B2FBE"/>
    <w:pPr>
      <w:keepNext/>
      <w:spacing w:before="240" w:after="60"/>
      <w:outlineLvl w:val="0"/>
    </w:pPr>
    <w:rPr>
      <w:rFonts w:ascii="Cambria" w:eastAsia="Times New Roman" w:hAnsi="Cambria"/>
      <w:b/>
      <w:bCs/>
      <w:kern w:val="32"/>
      <w:sz w:val="32"/>
      <w:szCs w:val="32"/>
      <w:lang w:val="x-none"/>
    </w:rPr>
  </w:style>
  <w:style w:type="paragraph" w:styleId="Heading2">
    <w:name w:val="heading 2"/>
    <w:basedOn w:val="Normal"/>
    <w:next w:val="Normal"/>
    <w:link w:val="Heading2Char"/>
    <w:unhideWhenUsed/>
    <w:qFormat/>
    <w:rsid w:val="001E6C9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8624F"/>
    <w:pPr>
      <w:spacing w:after="120"/>
    </w:pPr>
    <w:rPr>
      <w:sz w:val="20"/>
      <w:szCs w:val="20"/>
      <w:lang w:val="x-none" w:eastAsia="x-none"/>
    </w:rPr>
  </w:style>
  <w:style w:type="character" w:customStyle="1" w:styleId="BodyTextChar">
    <w:name w:val="Body Text Char"/>
    <w:link w:val="BodyText"/>
    <w:rsid w:val="0098624F"/>
    <w:rPr>
      <w:rFonts w:ascii="Calibri" w:eastAsia="Calibri" w:hAnsi="Calibri" w:cs="Times New Roman"/>
    </w:rPr>
  </w:style>
  <w:style w:type="paragraph" w:styleId="ListParagraph">
    <w:name w:val="List Paragraph"/>
    <w:basedOn w:val="Normal"/>
    <w:uiPriority w:val="34"/>
    <w:qFormat/>
    <w:rsid w:val="0098624F"/>
    <w:pPr>
      <w:ind w:left="720"/>
    </w:pPr>
  </w:style>
  <w:style w:type="paragraph" w:styleId="Header">
    <w:name w:val="header"/>
    <w:basedOn w:val="Normal"/>
    <w:link w:val="HeaderChar"/>
    <w:uiPriority w:val="99"/>
    <w:unhideWhenUsed/>
    <w:rsid w:val="0098624F"/>
    <w:pPr>
      <w:tabs>
        <w:tab w:val="center" w:pos="4513"/>
        <w:tab w:val="right" w:pos="9026"/>
      </w:tabs>
      <w:spacing w:after="0"/>
    </w:pPr>
    <w:rPr>
      <w:sz w:val="20"/>
      <w:szCs w:val="20"/>
      <w:lang w:val="x-none" w:eastAsia="x-none"/>
    </w:rPr>
  </w:style>
  <w:style w:type="character" w:customStyle="1" w:styleId="HeaderChar">
    <w:name w:val="Header Char"/>
    <w:link w:val="Header"/>
    <w:uiPriority w:val="99"/>
    <w:rsid w:val="0098624F"/>
    <w:rPr>
      <w:rFonts w:ascii="Calibri" w:eastAsia="Calibri" w:hAnsi="Calibri" w:cs="Times New Roman"/>
    </w:rPr>
  </w:style>
  <w:style w:type="paragraph" w:styleId="Footer">
    <w:name w:val="footer"/>
    <w:basedOn w:val="Normal"/>
    <w:link w:val="FooterChar"/>
    <w:uiPriority w:val="99"/>
    <w:unhideWhenUsed/>
    <w:rsid w:val="0098624F"/>
    <w:pPr>
      <w:tabs>
        <w:tab w:val="center" w:pos="4513"/>
        <w:tab w:val="right" w:pos="9026"/>
      </w:tabs>
      <w:spacing w:after="0"/>
    </w:pPr>
    <w:rPr>
      <w:sz w:val="20"/>
      <w:szCs w:val="20"/>
      <w:lang w:val="x-none" w:eastAsia="x-none"/>
    </w:rPr>
  </w:style>
  <w:style w:type="character" w:customStyle="1" w:styleId="FooterChar">
    <w:name w:val="Footer Char"/>
    <w:link w:val="Footer"/>
    <w:uiPriority w:val="99"/>
    <w:rsid w:val="0098624F"/>
    <w:rPr>
      <w:rFonts w:ascii="Calibri" w:eastAsia="Calibri" w:hAnsi="Calibri" w:cs="Times New Roman"/>
    </w:rPr>
  </w:style>
  <w:style w:type="paragraph" w:styleId="BalloonText">
    <w:name w:val="Balloon Text"/>
    <w:basedOn w:val="Normal"/>
    <w:link w:val="BalloonTextChar"/>
    <w:uiPriority w:val="99"/>
    <w:semiHidden/>
    <w:unhideWhenUsed/>
    <w:rsid w:val="004B7DCD"/>
    <w:pPr>
      <w:spacing w:after="0"/>
    </w:pPr>
    <w:rPr>
      <w:rFonts w:ascii="Tahoma" w:hAnsi="Tahoma"/>
      <w:sz w:val="16"/>
      <w:szCs w:val="16"/>
      <w:lang w:val="x-none"/>
    </w:rPr>
  </w:style>
  <w:style w:type="character" w:customStyle="1" w:styleId="BalloonTextChar">
    <w:name w:val="Balloon Text Char"/>
    <w:link w:val="BalloonText"/>
    <w:uiPriority w:val="99"/>
    <w:semiHidden/>
    <w:rsid w:val="004B7DCD"/>
    <w:rPr>
      <w:rFonts w:ascii="Tahoma" w:hAnsi="Tahoma" w:cs="Tahoma"/>
      <w:sz w:val="16"/>
      <w:szCs w:val="16"/>
      <w:lang w:eastAsia="en-US"/>
    </w:rPr>
  </w:style>
  <w:style w:type="table" w:styleId="TableGrid">
    <w:name w:val="Table Grid"/>
    <w:aliases w:val="Header Table Grid"/>
    <w:basedOn w:val="TableNormal"/>
    <w:uiPriority w:val="39"/>
    <w:rsid w:val="00945A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uiPriority w:val="9"/>
    <w:rsid w:val="008B2FBE"/>
    <w:rPr>
      <w:rFonts w:ascii="Cambria" w:eastAsia="Times New Roman" w:hAnsi="Cambria" w:cs="Times New Roman"/>
      <w:b/>
      <w:bCs/>
      <w:kern w:val="32"/>
      <w:sz w:val="32"/>
      <w:szCs w:val="32"/>
      <w:lang w:eastAsia="en-US"/>
    </w:rPr>
  </w:style>
  <w:style w:type="character" w:styleId="CommentReference">
    <w:name w:val="annotation reference"/>
    <w:semiHidden/>
    <w:unhideWhenUsed/>
    <w:rsid w:val="00F351B4"/>
    <w:rPr>
      <w:sz w:val="16"/>
      <w:szCs w:val="16"/>
    </w:rPr>
  </w:style>
  <w:style w:type="paragraph" w:styleId="CommentText">
    <w:name w:val="annotation text"/>
    <w:basedOn w:val="Normal"/>
    <w:link w:val="CommentTextChar"/>
    <w:semiHidden/>
    <w:unhideWhenUsed/>
    <w:rsid w:val="00F351B4"/>
    <w:rPr>
      <w:sz w:val="20"/>
      <w:szCs w:val="20"/>
      <w:lang w:val="x-none"/>
    </w:rPr>
  </w:style>
  <w:style w:type="character" w:customStyle="1" w:styleId="CommentTextChar">
    <w:name w:val="Comment Text Char"/>
    <w:link w:val="CommentText"/>
    <w:semiHidden/>
    <w:rsid w:val="00F351B4"/>
    <w:rPr>
      <w:lang w:eastAsia="en-US"/>
    </w:rPr>
  </w:style>
  <w:style w:type="paragraph" w:styleId="CommentSubject">
    <w:name w:val="annotation subject"/>
    <w:basedOn w:val="CommentText"/>
    <w:next w:val="CommentText"/>
    <w:link w:val="CommentSubjectChar"/>
    <w:semiHidden/>
    <w:unhideWhenUsed/>
    <w:rsid w:val="00F351B4"/>
    <w:rPr>
      <w:b/>
      <w:bCs/>
    </w:rPr>
  </w:style>
  <w:style w:type="character" w:customStyle="1" w:styleId="CommentSubjectChar">
    <w:name w:val="Comment Subject Char"/>
    <w:link w:val="CommentSubject"/>
    <w:semiHidden/>
    <w:rsid w:val="00F351B4"/>
    <w:rPr>
      <w:b/>
      <w:bCs/>
      <w:lang w:eastAsia="en-US"/>
    </w:rPr>
  </w:style>
  <w:style w:type="character" w:customStyle="1" w:styleId="Heading2Char">
    <w:name w:val="Heading 2 Char"/>
    <w:basedOn w:val="DefaultParagraphFont"/>
    <w:link w:val="Heading2"/>
    <w:uiPriority w:val="9"/>
    <w:semiHidden/>
    <w:rsid w:val="001E6C9A"/>
    <w:rPr>
      <w:rFonts w:asciiTheme="majorHAnsi" w:eastAsiaTheme="majorEastAsia" w:hAnsiTheme="majorHAnsi" w:cstheme="majorBidi"/>
      <w:color w:val="2E74B5" w:themeColor="accent1" w:themeShade="BF"/>
      <w:sz w:val="26"/>
      <w:szCs w:val="26"/>
      <w:lang w:eastAsia="en-US"/>
    </w:rPr>
  </w:style>
  <w:style w:type="paragraph" w:customStyle="1" w:styleId="Default">
    <w:name w:val="Default"/>
    <w:rsid w:val="001E6C9A"/>
    <w:pPr>
      <w:widowControl w:val="0"/>
      <w:autoSpaceDE w:val="0"/>
      <w:autoSpaceDN w:val="0"/>
      <w:adjustRightInd w:val="0"/>
    </w:pPr>
    <w:rPr>
      <w:rFonts w:ascii="Arial" w:eastAsia="Times New Roman" w:hAnsi="Arial"/>
      <w:color w:val="000000"/>
      <w:sz w:val="24"/>
      <w:szCs w:val="24"/>
    </w:rPr>
  </w:style>
  <w:style w:type="paragraph" w:customStyle="1" w:styleId="MainHeading">
    <w:name w:val="MainHeading"/>
    <w:rsid w:val="0062634D"/>
    <w:rPr>
      <w:rFonts w:ascii="Arial" w:eastAsia="Times New Roman" w:hAnsi="Arial" w:cs="Arial"/>
      <w:b/>
      <w:bCs/>
      <w:kern w:val="32"/>
      <w:sz w:val="32"/>
      <w:szCs w:val="32"/>
    </w:rPr>
  </w:style>
  <w:style w:type="paragraph" w:styleId="List">
    <w:name w:val="List"/>
    <w:basedOn w:val="Normal"/>
    <w:rsid w:val="00B712D9"/>
    <w:pPr>
      <w:numPr>
        <w:numId w:val="9"/>
      </w:numPr>
      <w:spacing w:after="180"/>
    </w:pPr>
    <w:rPr>
      <w:rFonts w:ascii="Verdana" w:eastAsia="Times New Roman" w:hAnsi="Verdana"/>
      <w:sz w:val="20"/>
      <w:szCs w:val="20"/>
    </w:rPr>
  </w:style>
  <w:style w:type="paragraph" w:styleId="TOCHeading">
    <w:name w:val="TOC Heading"/>
    <w:basedOn w:val="Heading1"/>
    <w:next w:val="Normal"/>
    <w:uiPriority w:val="39"/>
    <w:unhideWhenUsed/>
    <w:qFormat/>
    <w:rsid w:val="00082DC3"/>
    <w:pPr>
      <w:keepLines/>
      <w:spacing w:after="0" w:line="259" w:lineRule="auto"/>
      <w:outlineLvl w:val="9"/>
    </w:pPr>
    <w:rPr>
      <w:rFonts w:asciiTheme="majorHAnsi" w:eastAsiaTheme="majorEastAsia" w:hAnsiTheme="majorHAnsi" w:cstheme="majorBidi"/>
      <w:b w:val="0"/>
      <w:bCs w:val="0"/>
      <w:color w:val="2E74B5" w:themeColor="accent1" w:themeShade="BF"/>
      <w:kern w:val="0"/>
      <w:lang w:val="en-US"/>
    </w:rPr>
  </w:style>
  <w:style w:type="paragraph" w:styleId="TOC1">
    <w:name w:val="toc 1"/>
    <w:basedOn w:val="Normal"/>
    <w:next w:val="Normal"/>
    <w:autoRedefine/>
    <w:uiPriority w:val="39"/>
    <w:unhideWhenUsed/>
    <w:rsid w:val="00082DC3"/>
    <w:pPr>
      <w:spacing w:after="100"/>
    </w:pPr>
  </w:style>
  <w:style w:type="paragraph" w:styleId="TOC2">
    <w:name w:val="toc 2"/>
    <w:basedOn w:val="Normal"/>
    <w:next w:val="Normal"/>
    <w:autoRedefine/>
    <w:uiPriority w:val="39"/>
    <w:unhideWhenUsed/>
    <w:rsid w:val="00082DC3"/>
    <w:pPr>
      <w:spacing w:after="100"/>
      <w:ind w:left="220"/>
    </w:pPr>
  </w:style>
  <w:style w:type="character" w:styleId="Hyperlink">
    <w:name w:val="Hyperlink"/>
    <w:basedOn w:val="DefaultParagraphFont"/>
    <w:uiPriority w:val="99"/>
    <w:unhideWhenUsed/>
    <w:rsid w:val="00082DC3"/>
    <w:rPr>
      <w:color w:val="0563C1" w:themeColor="hyperlink"/>
      <w:u w:val="single"/>
    </w:rPr>
  </w:style>
  <w:style w:type="character" w:styleId="UnresolvedMention">
    <w:name w:val="Unresolved Mention"/>
    <w:basedOn w:val="DefaultParagraphFont"/>
    <w:uiPriority w:val="99"/>
    <w:semiHidden/>
    <w:unhideWhenUsed/>
    <w:rsid w:val="0079162D"/>
    <w:rPr>
      <w:color w:val="605E5C"/>
      <w:shd w:val="clear" w:color="auto" w:fill="E1DFDD"/>
    </w:rPr>
  </w:style>
  <w:style w:type="character" w:styleId="FollowedHyperlink">
    <w:name w:val="FollowedHyperlink"/>
    <w:basedOn w:val="DefaultParagraphFont"/>
    <w:uiPriority w:val="99"/>
    <w:semiHidden/>
    <w:unhideWhenUsed/>
    <w:rsid w:val="001A090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9518239">
      <w:bodyDiv w:val="1"/>
      <w:marLeft w:val="0"/>
      <w:marRight w:val="0"/>
      <w:marTop w:val="0"/>
      <w:marBottom w:val="0"/>
      <w:divBdr>
        <w:top w:val="none" w:sz="0" w:space="0" w:color="auto"/>
        <w:left w:val="none" w:sz="0" w:space="0" w:color="auto"/>
        <w:bottom w:val="none" w:sz="0" w:space="0" w:color="auto"/>
        <w:right w:val="none" w:sz="0" w:space="0" w:color="auto"/>
      </w:divBdr>
    </w:div>
    <w:div w:id="2039546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ico.org.uk/"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ico.org.uk/" TargetMode="External"/><Relationship Id="rId2" Type="http://schemas.openxmlformats.org/officeDocument/2006/relationships/customXml" Target="../customXml/item2.xml"/><Relationship Id="rId16" Type="http://schemas.openxmlformats.org/officeDocument/2006/relationships/hyperlink" Target="http://www.waspi.gov.wale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www.waspi.gov.wales"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waspi.gov.wales/files/waspi-framework-documentation/dda-gui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b72df1d-b2bc-4c0e-b3e6-e6a8480d0b49">
      <Terms xmlns="http://schemas.microsoft.com/office/infopath/2007/PartnerControls"/>
    </lcf76f155ced4ddcb4097134ff3c332f>
    <TaxCatchAll xmlns="fb607282-44d8-4ca5-afc6-a886f12e8bd7"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5B128E63DCD10A4D9E8CE266869C4385" ma:contentTypeVersion="17" ma:contentTypeDescription="Create a new document." ma:contentTypeScope="" ma:versionID="783afb44950100633af95cedb6879e94">
  <xsd:schema xmlns:xsd="http://www.w3.org/2001/XMLSchema" xmlns:xs="http://www.w3.org/2001/XMLSchema" xmlns:p="http://schemas.microsoft.com/office/2006/metadata/properties" xmlns:ns1="http://schemas.microsoft.com/sharepoint/v3" xmlns:ns2="3b72df1d-b2bc-4c0e-b3e6-e6a8480d0b49" xmlns:ns3="fb607282-44d8-4ca5-afc6-a886f12e8bd7" targetNamespace="http://schemas.microsoft.com/office/2006/metadata/properties" ma:root="true" ma:fieldsID="cf6e89fe487a2c359ea91b2eede27a8a" ns1:_="" ns2:_="" ns3:_="">
    <xsd:import namespace="http://schemas.microsoft.com/sharepoint/v3"/>
    <xsd:import namespace="3b72df1d-b2bc-4c0e-b3e6-e6a8480d0b49"/>
    <xsd:import namespace="fb607282-44d8-4ca5-afc6-a886f12e8b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SearchProperties"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72df1d-b2bc-4c0e-b3e6-e6a8480d0b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64ace36-3939-4d82-83ca-4d7c4de1abcb}"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DF49130-37FA-4DB4-9E80-7BA44ED9AD08}">
  <ds:schemaRefs>
    <ds:schemaRef ds:uri="http://schemas.microsoft.com/sharepoint/v3/contenttype/forms"/>
  </ds:schemaRefs>
</ds:datastoreItem>
</file>

<file path=customXml/itemProps2.xml><?xml version="1.0" encoding="utf-8"?>
<ds:datastoreItem xmlns:ds="http://schemas.openxmlformats.org/officeDocument/2006/customXml" ds:itemID="{01DAAE25-5E30-4F8A-8D0F-67AC4B2B1CB2}">
  <ds:schemaRefs>
    <ds:schemaRef ds:uri="http://schemas.microsoft.com/office/2006/metadata/properties"/>
    <ds:schemaRef ds:uri="http://schemas.microsoft.com/office/infopath/2007/PartnerControls"/>
    <ds:schemaRef ds:uri="3b72df1d-b2bc-4c0e-b3e6-e6a8480d0b49"/>
    <ds:schemaRef ds:uri="fb607282-44d8-4ca5-afc6-a886f12e8bd7"/>
    <ds:schemaRef ds:uri="http://schemas.microsoft.com/sharepoint/v3"/>
  </ds:schemaRefs>
</ds:datastoreItem>
</file>

<file path=customXml/itemProps3.xml><?xml version="1.0" encoding="utf-8"?>
<ds:datastoreItem xmlns:ds="http://schemas.openxmlformats.org/officeDocument/2006/customXml" ds:itemID="{166B58EC-539E-4649-9FD3-6C879194676E}">
  <ds:schemaRefs>
    <ds:schemaRef ds:uri="http://schemas.openxmlformats.org/officeDocument/2006/bibliography"/>
  </ds:schemaRefs>
</ds:datastoreItem>
</file>

<file path=customXml/itemProps4.xml><?xml version="1.0" encoding="utf-8"?>
<ds:datastoreItem xmlns:ds="http://schemas.openxmlformats.org/officeDocument/2006/customXml" ds:itemID="{9BC72388-1F81-4935-B708-DA42436339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72df1d-b2bc-4c0e-b3e6-e6a8480d0b49"/>
    <ds:schemaRef ds:uri="fb607282-44d8-4ca5-afc6-a886f12e8b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2089</Words>
  <Characters>11594</Characters>
  <Application>Microsoft Office Word</Application>
  <DocSecurity>0</DocSecurity>
  <Lines>320</Lines>
  <Paragraphs>129</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13594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WASPI Support Team</dc:creator>
  <cp:keywords/>
  <cp:lastModifiedBy>Dave Parsons (DHCW - Information Governance)</cp:lastModifiedBy>
  <cp:revision>2</cp:revision>
  <cp:lastPrinted>2018-08-06T09:33:00Z</cp:lastPrinted>
  <dcterms:created xsi:type="dcterms:W3CDTF">2026-01-25T10:21:00Z</dcterms:created>
  <dcterms:modified xsi:type="dcterms:W3CDTF">2026-01-25T10:21:00Z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0x0101005B128E63DCD10A4D9E8CE266869C4385</vt:lpwstr>
  </property>
  <property fmtid="{D5CDD505-2E9C-101B-9397-08002B2CF9AE}" pid="3" name="MediaServiceImageTags">
    <vt:lpwstr/>
  </property>
  <property fmtid="{D5CDD505-2E9C-101B-9397-08002B2CF9AE}" pid="4" name="docLang">
    <vt:lpwstr>en</vt:lpwstr>
  </property>
</Properties>
</file>